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4E6E" w14:textId="77777777" w:rsidR="00F83112" w:rsidRPr="00642D89" w:rsidRDefault="00F83112" w:rsidP="00642D89">
      <w:pPr>
        <w:jc w:val="center"/>
        <w:rPr>
          <w:rFonts w:ascii="Meiryo UI" w:eastAsia="Meiryo UI" w:hAnsi="Meiryo UI"/>
        </w:rPr>
      </w:pPr>
      <w:r w:rsidRPr="00642D89">
        <w:rPr>
          <w:rFonts w:ascii="Meiryo UI" w:eastAsia="Meiryo UI" w:hAnsi="Meiryo UI" w:hint="eastAsia"/>
        </w:rPr>
        <w:t>令和</w:t>
      </w:r>
      <w:r w:rsidRPr="00642D89">
        <w:rPr>
          <w:rFonts w:ascii="Meiryo UI" w:eastAsia="Meiryo UI" w:hAnsi="Meiryo UI"/>
        </w:rPr>
        <w:t>5年度第６１回関東総合バドミントン選手権大会要項</w:t>
      </w:r>
    </w:p>
    <w:p w14:paraId="733B9E76" w14:textId="77777777" w:rsidR="00F83112" w:rsidRDefault="00F83112" w:rsidP="00F83112"/>
    <w:p w14:paraId="513B002A" w14:textId="77777777" w:rsidR="00F83112" w:rsidRDefault="00F83112" w:rsidP="00F83112">
      <w:pPr>
        <w:ind w:rightChars="33" w:right="69"/>
        <w:sectPr w:rsidR="00F83112" w:rsidSect="00302874">
          <w:type w:val="continuous"/>
          <w:pgSz w:w="11906" w:h="16838" w:code="9"/>
          <w:pgMar w:top="1418" w:right="1418" w:bottom="1134" w:left="1418" w:header="567" w:footer="567" w:gutter="0"/>
          <w:cols w:space="84"/>
          <w:docGrid w:linePitch="291" w:charSpace="-1730"/>
        </w:sectPr>
      </w:pPr>
    </w:p>
    <w:p w14:paraId="5F82294B" w14:textId="77777777" w:rsidR="00F83112" w:rsidRPr="00642D89" w:rsidRDefault="00F83112" w:rsidP="00E66669">
      <w:pPr>
        <w:spacing w:line="360" w:lineRule="exact"/>
        <w:ind w:rightChars="33" w:right="69"/>
        <w:rPr>
          <w:rFonts w:ascii="Meiryo UI" w:eastAsia="Meiryo UI" w:hAnsi="Meiryo UI"/>
          <w:kern w:val="0"/>
        </w:rPr>
      </w:pPr>
      <w:r w:rsidRPr="00642D89">
        <w:rPr>
          <w:rFonts w:ascii="Meiryo UI" w:eastAsia="Meiryo UI" w:hAnsi="Meiryo UI" w:hint="eastAsia"/>
        </w:rPr>
        <w:t>１</w:t>
      </w:r>
      <w:r w:rsidR="00642D89">
        <w:rPr>
          <w:rFonts w:ascii="Meiryo UI" w:eastAsia="Meiryo UI" w:hAnsi="Meiryo UI" w:hint="eastAsia"/>
        </w:rPr>
        <w:t xml:space="preserve"> </w:t>
      </w:r>
      <w:r w:rsidRPr="00642D89">
        <w:rPr>
          <w:rFonts w:ascii="Meiryo UI" w:eastAsia="Meiryo UI" w:hAnsi="Meiryo UI"/>
          <w:spacing w:val="210"/>
          <w:kern w:val="0"/>
          <w:fitText w:val="840" w:id="-1305226240"/>
        </w:rPr>
        <w:t>主</w:t>
      </w:r>
      <w:r w:rsidRPr="00642D89">
        <w:rPr>
          <w:rFonts w:ascii="Meiryo UI" w:eastAsia="Meiryo UI" w:hAnsi="Meiryo UI"/>
          <w:kern w:val="0"/>
          <w:fitText w:val="840" w:id="-1305226240"/>
        </w:rPr>
        <w:t>催</w:t>
      </w:r>
    </w:p>
    <w:p w14:paraId="1F76FA84" w14:textId="77777777" w:rsidR="00642D89" w:rsidRDefault="00642D89" w:rsidP="00E66669">
      <w:pPr>
        <w:spacing w:line="360" w:lineRule="exact"/>
        <w:rPr>
          <w:rFonts w:ascii="Meiryo UI" w:eastAsia="Meiryo UI" w:hAnsi="Meiryo UI"/>
          <w:kern w:val="0"/>
        </w:rPr>
      </w:pPr>
      <w:r>
        <w:rPr>
          <w:rFonts w:ascii="Meiryo UI" w:eastAsia="Meiryo UI" w:hAnsi="Meiryo UI" w:hint="eastAsia"/>
        </w:rPr>
        <w:t>２</w:t>
      </w:r>
      <w:r>
        <w:rPr>
          <w:rFonts w:ascii="Meiryo UI" w:eastAsia="Meiryo UI" w:hAnsi="Meiryo UI"/>
        </w:rPr>
        <w:t xml:space="preserve"> </w:t>
      </w:r>
      <w:r w:rsidR="00F83112" w:rsidRPr="00A40CB5">
        <w:rPr>
          <w:rFonts w:ascii="Meiryo UI" w:eastAsia="Meiryo UI" w:hAnsi="Meiryo UI"/>
          <w:spacing w:val="210"/>
          <w:kern w:val="0"/>
          <w:fitText w:val="840" w:id="-1305225728"/>
        </w:rPr>
        <w:t>主</w:t>
      </w:r>
      <w:r w:rsidR="00F83112" w:rsidRPr="00A40CB5">
        <w:rPr>
          <w:rFonts w:ascii="Meiryo UI" w:eastAsia="Meiryo UI" w:hAnsi="Meiryo UI"/>
          <w:kern w:val="0"/>
          <w:fitText w:val="840" w:id="-1305225728"/>
        </w:rPr>
        <w:t>管</w:t>
      </w:r>
    </w:p>
    <w:p w14:paraId="32754C62" w14:textId="77777777" w:rsidR="00642D89" w:rsidRDefault="00F83112" w:rsidP="00E66669">
      <w:pPr>
        <w:spacing w:line="360" w:lineRule="exact"/>
        <w:rPr>
          <w:rFonts w:ascii="Meiryo UI" w:eastAsia="Meiryo UI" w:hAnsi="Meiryo UI"/>
          <w:kern w:val="0"/>
        </w:rPr>
      </w:pPr>
      <w:r w:rsidRPr="00642D89">
        <w:rPr>
          <w:rFonts w:ascii="Meiryo UI" w:eastAsia="Meiryo UI" w:hAnsi="Meiryo UI" w:hint="eastAsia"/>
        </w:rPr>
        <w:t>３</w:t>
      </w:r>
      <w:r w:rsidRPr="00642D89">
        <w:rPr>
          <w:rFonts w:ascii="Meiryo UI" w:eastAsia="Meiryo UI" w:hAnsi="Meiryo UI"/>
        </w:rPr>
        <w:t xml:space="preserve"> </w:t>
      </w:r>
      <w:r w:rsidRPr="00A40CB5">
        <w:rPr>
          <w:rFonts w:ascii="Meiryo UI" w:eastAsia="Meiryo UI" w:hAnsi="Meiryo UI"/>
          <w:spacing w:val="210"/>
          <w:kern w:val="0"/>
          <w:fitText w:val="840" w:id="-1305225727"/>
        </w:rPr>
        <w:t>後</w:t>
      </w:r>
      <w:r w:rsidRPr="00A40CB5">
        <w:rPr>
          <w:rFonts w:ascii="Meiryo UI" w:eastAsia="Meiryo UI" w:hAnsi="Meiryo UI"/>
          <w:kern w:val="0"/>
          <w:fitText w:val="840" w:id="-1305225727"/>
        </w:rPr>
        <w:t>援</w:t>
      </w:r>
    </w:p>
    <w:p w14:paraId="59000871" w14:textId="77777777" w:rsidR="00642D89" w:rsidRDefault="00F83112" w:rsidP="00E66669">
      <w:pPr>
        <w:spacing w:line="360" w:lineRule="exact"/>
        <w:rPr>
          <w:rFonts w:ascii="Meiryo UI" w:eastAsia="Meiryo UI" w:hAnsi="Meiryo UI"/>
          <w:kern w:val="0"/>
        </w:rPr>
      </w:pPr>
      <w:r w:rsidRPr="00642D89">
        <w:rPr>
          <w:rFonts w:ascii="Meiryo UI" w:eastAsia="Meiryo UI" w:hAnsi="Meiryo UI" w:hint="eastAsia"/>
        </w:rPr>
        <w:t>４</w:t>
      </w:r>
      <w:r w:rsidR="00642D89" w:rsidRPr="00642D89">
        <w:rPr>
          <w:rFonts w:ascii="Meiryo UI" w:eastAsia="Meiryo UI" w:hAnsi="Meiryo UI" w:hint="eastAsia"/>
        </w:rPr>
        <w:t xml:space="preserve"> </w:t>
      </w:r>
      <w:r w:rsidRPr="00336A51">
        <w:rPr>
          <w:rFonts w:ascii="Meiryo UI" w:eastAsia="Meiryo UI" w:hAnsi="Meiryo UI"/>
          <w:spacing w:val="210"/>
          <w:kern w:val="0"/>
          <w:fitText w:val="840" w:id="-1305225726"/>
        </w:rPr>
        <w:t>協</w:t>
      </w:r>
      <w:r w:rsidRPr="00336A51">
        <w:rPr>
          <w:rFonts w:ascii="Meiryo UI" w:eastAsia="Meiryo UI" w:hAnsi="Meiryo UI"/>
          <w:kern w:val="0"/>
          <w:fitText w:val="840" w:id="-1305225726"/>
        </w:rPr>
        <w:t>賛</w:t>
      </w:r>
    </w:p>
    <w:p w14:paraId="7150C3C5" w14:textId="77777777" w:rsidR="00F83112" w:rsidRPr="00642D89" w:rsidRDefault="00F83112" w:rsidP="00E66669">
      <w:pPr>
        <w:spacing w:line="360" w:lineRule="exact"/>
        <w:rPr>
          <w:rFonts w:ascii="Meiryo UI" w:eastAsia="Meiryo UI" w:hAnsi="Meiryo UI"/>
        </w:rPr>
      </w:pPr>
      <w:r w:rsidRPr="00642D89">
        <w:rPr>
          <w:rFonts w:ascii="Meiryo UI" w:eastAsia="Meiryo UI" w:hAnsi="Meiryo UI" w:hint="eastAsia"/>
        </w:rPr>
        <w:t>５</w:t>
      </w:r>
      <w:r w:rsidR="00642D89">
        <w:rPr>
          <w:rFonts w:ascii="Meiryo UI" w:eastAsia="Meiryo UI" w:hAnsi="Meiryo UI" w:hint="eastAsia"/>
        </w:rPr>
        <w:t xml:space="preserve"> </w:t>
      </w:r>
      <w:r w:rsidRPr="00E66669">
        <w:rPr>
          <w:rFonts w:ascii="Meiryo UI" w:eastAsia="Meiryo UI" w:hAnsi="Meiryo UI"/>
          <w:spacing w:val="210"/>
          <w:kern w:val="0"/>
          <w:fitText w:val="840" w:id="-1305225725"/>
        </w:rPr>
        <w:t>期</w:t>
      </w:r>
      <w:r w:rsidRPr="00E66669">
        <w:rPr>
          <w:rFonts w:ascii="Meiryo UI" w:eastAsia="Meiryo UI" w:hAnsi="Meiryo UI"/>
          <w:kern w:val="0"/>
          <w:fitText w:val="840" w:id="-1305225725"/>
        </w:rPr>
        <w:t>日</w:t>
      </w:r>
    </w:p>
    <w:p w14:paraId="42734BE9" w14:textId="77777777" w:rsidR="00E66669" w:rsidRDefault="00E66669" w:rsidP="00E66669">
      <w:pPr>
        <w:spacing w:line="360" w:lineRule="exact"/>
        <w:jc w:val="right"/>
        <w:rPr>
          <w:rFonts w:ascii="Meiryo UI" w:eastAsia="Meiryo UI" w:hAnsi="Meiryo UI"/>
        </w:rPr>
      </w:pPr>
    </w:p>
    <w:p w14:paraId="5C34007C" w14:textId="77777777" w:rsidR="00E66669" w:rsidRDefault="00E66669" w:rsidP="00E66669">
      <w:pPr>
        <w:spacing w:line="360" w:lineRule="exact"/>
        <w:jc w:val="right"/>
        <w:rPr>
          <w:rFonts w:ascii="Meiryo UI" w:eastAsia="Meiryo UI" w:hAnsi="Meiryo UI"/>
        </w:rPr>
      </w:pPr>
    </w:p>
    <w:p w14:paraId="520382E4" w14:textId="77777777" w:rsidR="007B582C" w:rsidRDefault="007B582C" w:rsidP="00E66669">
      <w:pPr>
        <w:spacing w:line="360" w:lineRule="exact"/>
        <w:rPr>
          <w:rFonts w:ascii="Meiryo UI" w:eastAsia="Meiryo UI" w:hAnsi="Meiryo UI"/>
        </w:rPr>
      </w:pPr>
    </w:p>
    <w:p w14:paraId="6BC1499B" w14:textId="77777777" w:rsidR="007B582C" w:rsidRDefault="007B582C" w:rsidP="00E66669">
      <w:pPr>
        <w:spacing w:line="360" w:lineRule="exact"/>
        <w:rPr>
          <w:rFonts w:ascii="Meiryo UI" w:eastAsia="Meiryo UI" w:hAnsi="Meiryo UI"/>
        </w:rPr>
      </w:pPr>
    </w:p>
    <w:p w14:paraId="7131A4E9" w14:textId="77777777" w:rsidR="007B582C" w:rsidRDefault="007B582C" w:rsidP="00E66669">
      <w:pPr>
        <w:spacing w:line="360" w:lineRule="exact"/>
        <w:rPr>
          <w:rFonts w:ascii="Meiryo UI" w:eastAsia="Meiryo UI" w:hAnsi="Meiryo UI"/>
        </w:rPr>
      </w:pPr>
    </w:p>
    <w:p w14:paraId="1890642D" w14:textId="77777777" w:rsidR="00642D89" w:rsidRDefault="00F83112" w:rsidP="00E66669">
      <w:pPr>
        <w:spacing w:line="360" w:lineRule="exact"/>
        <w:rPr>
          <w:rFonts w:ascii="Meiryo UI" w:eastAsia="Meiryo UI" w:hAnsi="Meiryo UI"/>
          <w:kern w:val="0"/>
        </w:rPr>
      </w:pPr>
      <w:r w:rsidRPr="00642D89">
        <w:rPr>
          <w:rFonts w:ascii="Meiryo UI" w:eastAsia="Meiryo UI" w:hAnsi="Meiryo UI" w:hint="eastAsia"/>
        </w:rPr>
        <w:t>６</w:t>
      </w:r>
      <w:r w:rsidRPr="00642D89">
        <w:rPr>
          <w:rFonts w:ascii="Meiryo UI" w:eastAsia="Meiryo UI" w:hAnsi="Meiryo UI"/>
        </w:rPr>
        <w:t xml:space="preserve"> </w:t>
      </w:r>
      <w:r w:rsidRPr="00642D89">
        <w:rPr>
          <w:rFonts w:ascii="Meiryo UI" w:eastAsia="Meiryo UI" w:hAnsi="Meiryo UI"/>
          <w:spacing w:val="210"/>
          <w:kern w:val="0"/>
          <w:fitText w:val="840" w:id="-1305225724"/>
        </w:rPr>
        <w:t>会</w:t>
      </w:r>
      <w:r w:rsidRPr="00642D89">
        <w:rPr>
          <w:rFonts w:ascii="Meiryo UI" w:eastAsia="Meiryo UI" w:hAnsi="Meiryo UI"/>
          <w:kern w:val="0"/>
          <w:fitText w:val="840" w:id="-1305225724"/>
        </w:rPr>
        <w:t>場</w:t>
      </w:r>
    </w:p>
    <w:p w14:paraId="765FCA9E" w14:textId="77777777" w:rsidR="00642D89" w:rsidRDefault="00F83112" w:rsidP="00E66669">
      <w:pPr>
        <w:spacing w:line="360" w:lineRule="exact"/>
        <w:rPr>
          <w:rFonts w:ascii="Meiryo UI" w:eastAsia="Meiryo UI" w:hAnsi="Meiryo UI"/>
          <w:kern w:val="0"/>
        </w:rPr>
      </w:pPr>
      <w:r w:rsidRPr="00642D89">
        <w:rPr>
          <w:rFonts w:ascii="Meiryo UI" w:eastAsia="Meiryo UI" w:hAnsi="Meiryo UI" w:hint="eastAsia"/>
        </w:rPr>
        <w:t>７</w:t>
      </w:r>
      <w:r w:rsidRPr="00642D89">
        <w:rPr>
          <w:rFonts w:ascii="Meiryo UI" w:eastAsia="Meiryo UI" w:hAnsi="Meiryo UI"/>
        </w:rPr>
        <w:t xml:space="preserve"> </w:t>
      </w:r>
      <w:r w:rsidRPr="00A40CB5">
        <w:rPr>
          <w:rFonts w:ascii="Meiryo UI" w:eastAsia="Meiryo UI" w:hAnsi="Meiryo UI"/>
          <w:spacing w:val="210"/>
          <w:kern w:val="0"/>
          <w:fitText w:val="840" w:id="-1305225723"/>
        </w:rPr>
        <w:t>種</w:t>
      </w:r>
      <w:r w:rsidRPr="00A40CB5">
        <w:rPr>
          <w:rFonts w:ascii="Meiryo UI" w:eastAsia="Meiryo UI" w:hAnsi="Meiryo UI"/>
          <w:kern w:val="0"/>
          <w:fitText w:val="840" w:id="-1305225723"/>
        </w:rPr>
        <w:t>目</w:t>
      </w:r>
    </w:p>
    <w:p w14:paraId="53ECF90C" w14:textId="77777777" w:rsidR="00642D89" w:rsidRDefault="00F83112" w:rsidP="00E66669">
      <w:pPr>
        <w:spacing w:line="360" w:lineRule="exact"/>
        <w:rPr>
          <w:rFonts w:ascii="Meiryo UI" w:eastAsia="Meiryo UI" w:hAnsi="Meiryo UI"/>
        </w:rPr>
      </w:pPr>
      <w:r w:rsidRPr="00642D89">
        <w:rPr>
          <w:rFonts w:ascii="Meiryo UI" w:eastAsia="Meiryo UI" w:hAnsi="Meiryo UI" w:hint="eastAsia"/>
        </w:rPr>
        <w:t>８</w:t>
      </w:r>
      <w:r w:rsidRPr="00642D89">
        <w:rPr>
          <w:rFonts w:ascii="Meiryo UI" w:eastAsia="Meiryo UI" w:hAnsi="Meiryo UI"/>
        </w:rPr>
        <w:t xml:space="preserve"> 競技規則</w:t>
      </w:r>
    </w:p>
    <w:p w14:paraId="451B1FB2" w14:textId="77777777" w:rsidR="004E64BD" w:rsidRDefault="004E64BD" w:rsidP="00E66669">
      <w:pPr>
        <w:spacing w:line="360" w:lineRule="exact"/>
        <w:rPr>
          <w:rFonts w:ascii="Meiryo UI" w:eastAsia="Meiryo UI" w:hAnsi="Meiryo UI"/>
        </w:rPr>
      </w:pPr>
    </w:p>
    <w:p w14:paraId="3C9BBD71" w14:textId="77777777" w:rsidR="00642D89" w:rsidRDefault="00F83112" w:rsidP="00E66669">
      <w:pPr>
        <w:spacing w:line="360" w:lineRule="exact"/>
        <w:rPr>
          <w:rFonts w:ascii="Meiryo UI" w:eastAsia="Meiryo UI" w:hAnsi="Meiryo UI"/>
        </w:rPr>
      </w:pPr>
      <w:r w:rsidRPr="00642D89">
        <w:rPr>
          <w:rFonts w:ascii="Meiryo UI" w:eastAsia="Meiryo UI" w:hAnsi="Meiryo UI" w:hint="eastAsia"/>
        </w:rPr>
        <w:t>９</w:t>
      </w:r>
      <w:r w:rsidRPr="00642D89">
        <w:rPr>
          <w:rFonts w:ascii="Meiryo UI" w:eastAsia="Meiryo UI" w:hAnsi="Meiryo UI"/>
        </w:rPr>
        <w:t xml:space="preserve"> 競技方法</w:t>
      </w:r>
    </w:p>
    <w:p w14:paraId="3DBF605B" w14:textId="77777777" w:rsidR="00F83112" w:rsidRPr="00642D89" w:rsidRDefault="00F83112" w:rsidP="00E66669">
      <w:pPr>
        <w:spacing w:line="360" w:lineRule="exact"/>
        <w:rPr>
          <w:rFonts w:ascii="Meiryo UI" w:eastAsia="Meiryo UI" w:hAnsi="Meiryo UI"/>
        </w:rPr>
      </w:pPr>
      <w:r w:rsidRPr="00642D89">
        <w:rPr>
          <w:rFonts w:ascii="Meiryo UI" w:eastAsia="Meiryo UI" w:hAnsi="Meiryo UI"/>
        </w:rPr>
        <w:t xml:space="preserve">10 </w:t>
      </w:r>
      <w:r w:rsidRPr="00BB4750">
        <w:rPr>
          <w:rFonts w:ascii="Meiryo UI" w:eastAsia="Meiryo UI" w:hAnsi="Meiryo UI"/>
          <w:spacing w:val="70"/>
          <w:kern w:val="0"/>
          <w:fitText w:val="840" w:id="-1305225722"/>
        </w:rPr>
        <w:t>シャト</w:t>
      </w:r>
      <w:r w:rsidRPr="00BB4750">
        <w:rPr>
          <w:rFonts w:ascii="Meiryo UI" w:eastAsia="Meiryo UI" w:hAnsi="Meiryo UI"/>
          <w:kern w:val="0"/>
          <w:fitText w:val="840" w:id="-1305225722"/>
        </w:rPr>
        <w:t>ル</w:t>
      </w:r>
    </w:p>
    <w:p w14:paraId="71E067C2" w14:textId="77777777" w:rsidR="00F83112" w:rsidRPr="00642D89" w:rsidRDefault="00F83112" w:rsidP="00E66669">
      <w:pPr>
        <w:spacing w:line="360" w:lineRule="exact"/>
        <w:rPr>
          <w:rFonts w:ascii="Meiryo UI" w:eastAsia="Meiryo UI" w:hAnsi="Meiryo UI"/>
        </w:rPr>
      </w:pPr>
      <w:r w:rsidRPr="00642D89">
        <w:rPr>
          <w:rFonts w:ascii="Meiryo UI" w:eastAsia="Meiryo UI" w:hAnsi="Meiryo UI"/>
        </w:rPr>
        <w:t>11 参加資格</w:t>
      </w:r>
    </w:p>
    <w:p w14:paraId="48F98279" w14:textId="77777777" w:rsidR="006B11FB" w:rsidRDefault="006B11FB" w:rsidP="00E66669">
      <w:pPr>
        <w:spacing w:line="360" w:lineRule="exact"/>
        <w:rPr>
          <w:rFonts w:ascii="Meiryo UI" w:eastAsia="Meiryo UI" w:hAnsi="Meiryo UI"/>
        </w:rPr>
      </w:pPr>
    </w:p>
    <w:p w14:paraId="270F45AF" w14:textId="77777777" w:rsidR="00AC4707" w:rsidRDefault="00AC4707" w:rsidP="00E66669">
      <w:pPr>
        <w:spacing w:line="360" w:lineRule="exact"/>
        <w:rPr>
          <w:rFonts w:ascii="Meiryo UI" w:eastAsia="Meiryo UI" w:hAnsi="Meiryo UI"/>
        </w:rPr>
      </w:pPr>
    </w:p>
    <w:p w14:paraId="0FF1095E" w14:textId="77777777" w:rsidR="00F83112" w:rsidRDefault="00F83112" w:rsidP="00E66669">
      <w:pPr>
        <w:spacing w:line="360" w:lineRule="exact"/>
      </w:pPr>
      <w:r w:rsidRPr="00642D89">
        <w:rPr>
          <w:rFonts w:ascii="Meiryo UI" w:eastAsia="Meiryo UI" w:hAnsi="Meiryo UI"/>
        </w:rPr>
        <w:t>12 参加人数</w:t>
      </w:r>
      <w:r w:rsidR="00A40CB5">
        <w:rPr>
          <w:rFonts w:ascii="Meiryo UI" w:eastAsia="Meiryo UI" w:hAnsi="Meiryo UI"/>
        </w:rPr>
        <w:br w:type="column"/>
      </w:r>
      <w:r w:rsidRPr="00F83112">
        <w:rPr>
          <w:rFonts w:hint="eastAsia"/>
        </w:rPr>
        <w:t>関東バドミントン連盟</w:t>
      </w:r>
    </w:p>
    <w:p w14:paraId="2D0116DE" w14:textId="77777777" w:rsidR="00F83112" w:rsidRDefault="00F83112" w:rsidP="00E66669">
      <w:pPr>
        <w:spacing w:line="360" w:lineRule="exact"/>
      </w:pPr>
      <w:r w:rsidRPr="00F83112">
        <w:t>山梨県バドミントン協会</w:t>
      </w:r>
    </w:p>
    <w:p w14:paraId="1DD71393" w14:textId="77777777" w:rsidR="00642D89" w:rsidRDefault="00F83112" w:rsidP="00E66669">
      <w:pPr>
        <w:spacing w:line="360" w:lineRule="exact"/>
      </w:pPr>
      <w:r>
        <w:rPr>
          <w:rFonts w:hint="eastAsia"/>
        </w:rPr>
        <w:t>山梨県</w:t>
      </w:r>
      <w:r w:rsidR="00AC4707">
        <w:rPr>
          <w:rFonts w:hint="eastAsia"/>
        </w:rPr>
        <w:t xml:space="preserve">　</w:t>
      </w:r>
      <w:r w:rsidRPr="00F83112">
        <w:t>公益財団法人山梨県スポーツ協会</w:t>
      </w:r>
      <w:r w:rsidR="00AC4707">
        <w:rPr>
          <w:rFonts w:hint="eastAsia"/>
        </w:rPr>
        <w:t xml:space="preserve">　</w:t>
      </w:r>
      <w:r w:rsidRPr="00F83112">
        <w:t>甲府市</w:t>
      </w:r>
    </w:p>
    <w:p w14:paraId="5F16A878" w14:textId="77777777" w:rsidR="00F83112" w:rsidRDefault="0050678C" w:rsidP="00E66669">
      <w:pPr>
        <w:spacing w:line="360" w:lineRule="exact"/>
      </w:pPr>
      <w:r>
        <w:rPr>
          <w:rFonts w:hint="eastAsia"/>
        </w:rPr>
        <w:t>ヨネックス株式会社　株式会社ゴーセン　ミズノ株式会社</w:t>
      </w:r>
    </w:p>
    <w:p w14:paraId="0349FB09" w14:textId="77777777" w:rsidR="001C1434" w:rsidRDefault="001C1434" w:rsidP="00E66669">
      <w:pPr>
        <w:spacing w:line="360" w:lineRule="exact"/>
      </w:pPr>
      <w:r>
        <w:t>令和５年９月８日（金）～９月１０日（日）</w:t>
      </w:r>
    </w:p>
    <w:p w14:paraId="483029EA" w14:textId="77777777" w:rsidR="001C1434" w:rsidRDefault="001C1434" w:rsidP="00E66669">
      <w:pPr>
        <w:spacing w:line="360" w:lineRule="exact"/>
      </w:pPr>
      <w:r>
        <w:rPr>
          <w:rFonts w:hint="eastAsia"/>
        </w:rPr>
        <w:t xml:space="preserve">前日練習　</w:t>
      </w:r>
      <w:r w:rsidR="002C130A">
        <w:rPr>
          <w:rFonts w:hint="eastAsia"/>
        </w:rPr>
        <w:t xml:space="preserve"> </w:t>
      </w:r>
      <w:r>
        <w:rPr>
          <w:rFonts w:hint="eastAsia"/>
        </w:rPr>
        <w:t>９月</w:t>
      </w:r>
      <w:r>
        <w:t xml:space="preserve"> ８日</w:t>
      </w:r>
      <w:r w:rsidR="002C130A">
        <w:rPr>
          <w:rFonts w:hint="eastAsia"/>
        </w:rPr>
        <w:t>（</w:t>
      </w:r>
      <w:r>
        <w:t>金</w:t>
      </w:r>
      <w:r w:rsidR="002C130A">
        <w:rPr>
          <w:rFonts w:hint="eastAsia"/>
        </w:rPr>
        <w:t>）</w:t>
      </w:r>
      <w:r>
        <w:t>１５時００分～１８時００分 小瀬スポーツ公園体育館</w:t>
      </w:r>
    </w:p>
    <w:p w14:paraId="7AC4BED6" w14:textId="77777777" w:rsidR="001C1434" w:rsidRDefault="002C130A" w:rsidP="00E66669">
      <w:pPr>
        <w:spacing w:line="360" w:lineRule="exact"/>
      </w:pPr>
      <w:r>
        <w:rPr>
          <w:rFonts w:hint="eastAsia"/>
        </w:rPr>
        <w:t xml:space="preserve">代表者会議 </w:t>
      </w:r>
      <w:r w:rsidR="001C1434">
        <w:rPr>
          <w:rFonts w:hint="eastAsia"/>
        </w:rPr>
        <w:t>９月</w:t>
      </w:r>
      <w:r w:rsidR="001C1434">
        <w:t xml:space="preserve"> ８日（金）１７時００分～ 小瀬スポーツ公園体育館会議室</w:t>
      </w:r>
    </w:p>
    <w:p w14:paraId="68DA1DDD" w14:textId="77777777" w:rsidR="001C1434" w:rsidRDefault="001C1434" w:rsidP="00E66669">
      <w:pPr>
        <w:spacing w:line="360" w:lineRule="exact"/>
      </w:pPr>
      <w:r>
        <w:rPr>
          <w:rFonts w:hint="eastAsia"/>
        </w:rPr>
        <w:t xml:space="preserve">開会式　　</w:t>
      </w:r>
      <w:r w:rsidR="002C130A">
        <w:rPr>
          <w:rFonts w:hint="eastAsia"/>
        </w:rPr>
        <w:t xml:space="preserve"> </w:t>
      </w:r>
      <w:r>
        <w:rPr>
          <w:rFonts w:hint="eastAsia"/>
        </w:rPr>
        <w:t>９月</w:t>
      </w:r>
      <w:r>
        <w:t xml:space="preserve"> ９日（土）  ９時３０分～ 小瀬スポーツ公園体育館</w:t>
      </w:r>
    </w:p>
    <w:p w14:paraId="12B88686" w14:textId="77777777" w:rsidR="001C1434" w:rsidRDefault="001C1434" w:rsidP="00E66669">
      <w:pPr>
        <w:spacing w:line="360" w:lineRule="exact"/>
      </w:pPr>
      <w:r>
        <w:rPr>
          <w:rFonts w:hint="eastAsia"/>
        </w:rPr>
        <w:t>競技</w:t>
      </w:r>
      <w:r w:rsidR="00AC4707">
        <w:rPr>
          <w:rFonts w:hint="eastAsia"/>
        </w:rPr>
        <w:t xml:space="preserve">　　　</w:t>
      </w:r>
      <w:r w:rsidR="002C130A">
        <w:rPr>
          <w:rFonts w:hint="eastAsia"/>
        </w:rPr>
        <w:t xml:space="preserve"> </w:t>
      </w:r>
      <w:r>
        <w:rPr>
          <w:rFonts w:hint="eastAsia"/>
        </w:rPr>
        <w:t>９月</w:t>
      </w:r>
      <w:r>
        <w:t xml:space="preserve"> ９日（土）１０時００分～ 男女シングルス・混合ダブルス</w:t>
      </w:r>
    </w:p>
    <w:p w14:paraId="4C0D70FC" w14:textId="77777777" w:rsidR="001C1434" w:rsidRDefault="001C1434" w:rsidP="00E66669">
      <w:pPr>
        <w:spacing w:line="360" w:lineRule="exact"/>
      </w:pPr>
      <w:r>
        <w:rPr>
          <w:rFonts w:hint="eastAsia"/>
        </w:rPr>
        <w:t>競技</w:t>
      </w:r>
      <w:r w:rsidR="00AC4707">
        <w:rPr>
          <w:rFonts w:hint="eastAsia"/>
        </w:rPr>
        <w:t xml:space="preserve">　　　</w:t>
      </w:r>
      <w:r w:rsidR="002C130A">
        <w:rPr>
          <w:rFonts w:hint="eastAsia"/>
        </w:rPr>
        <w:t xml:space="preserve"> </w:t>
      </w:r>
      <w:r>
        <w:rPr>
          <w:rFonts w:hint="eastAsia"/>
        </w:rPr>
        <w:t>９月</w:t>
      </w:r>
      <w:r>
        <w:t>10日（日）  ９時３０分～ 男女ダブルス</w:t>
      </w:r>
    </w:p>
    <w:p w14:paraId="3AB45721" w14:textId="77777777" w:rsidR="001C1434" w:rsidRDefault="001C1434" w:rsidP="00E66669">
      <w:pPr>
        <w:spacing w:line="360" w:lineRule="exact"/>
      </w:pPr>
      <w:r w:rsidRPr="001C1434">
        <w:t>小瀬スポーツ公園体育館</w:t>
      </w:r>
      <w:r w:rsidR="00AC4707">
        <w:rPr>
          <w:rFonts w:hint="eastAsia"/>
        </w:rPr>
        <w:t xml:space="preserve">　</w:t>
      </w:r>
      <w:r w:rsidRPr="001C1434">
        <w:t>〒400-0836 山梨県甲府市小瀬町840 電話 055-243-3112</w:t>
      </w:r>
    </w:p>
    <w:p w14:paraId="337F4FD3" w14:textId="77777777" w:rsidR="001C1434" w:rsidRDefault="001C1434" w:rsidP="00E66669">
      <w:pPr>
        <w:spacing w:line="360" w:lineRule="exact"/>
      </w:pPr>
      <w:r w:rsidRPr="001C1434">
        <w:t>男女シングルス・男女ダブルス・混合ダブルス</w:t>
      </w:r>
    </w:p>
    <w:p w14:paraId="36262C64" w14:textId="77777777" w:rsidR="001C1434" w:rsidRDefault="001C1434" w:rsidP="00E66669">
      <w:pPr>
        <w:spacing w:line="360" w:lineRule="exact"/>
      </w:pPr>
      <w:r w:rsidRPr="001C1434">
        <w:t>2023年度</w:t>
      </w:r>
      <w:r w:rsidR="00AC4707">
        <w:rPr>
          <w:rFonts w:hint="eastAsia"/>
        </w:rPr>
        <w:t>(</w:t>
      </w:r>
      <w:r w:rsidRPr="001C1434">
        <w:t>公財</w:t>
      </w:r>
      <w:r w:rsidR="00AC4707">
        <w:rPr>
          <w:rFonts w:hint="eastAsia"/>
        </w:rPr>
        <w:t>)</w:t>
      </w:r>
      <w:r w:rsidRPr="001C1434">
        <w:t>日本バドミントン協会競技規則、大会運営規及び公認審判員規程による。</w:t>
      </w:r>
    </w:p>
    <w:p w14:paraId="7181D0E4" w14:textId="77777777" w:rsidR="001C1434" w:rsidRDefault="001C1434" w:rsidP="00E66669">
      <w:pPr>
        <w:spacing w:line="360" w:lineRule="exact"/>
      </w:pPr>
      <w:r w:rsidRPr="001C1434">
        <w:t>各種目ともトーナメント戦とし、３位決定戦を行う。</w:t>
      </w:r>
    </w:p>
    <w:p w14:paraId="1C37AF7E" w14:textId="77777777" w:rsidR="001C1434" w:rsidRDefault="00AC4707" w:rsidP="00E66669">
      <w:pPr>
        <w:spacing w:line="360" w:lineRule="exact"/>
      </w:pPr>
      <w:r>
        <w:rPr>
          <w:rFonts w:hint="eastAsia"/>
        </w:rPr>
        <w:t>(</w:t>
      </w:r>
      <w:r w:rsidR="001C1434" w:rsidRPr="001C1434">
        <w:t>公財</w:t>
      </w:r>
      <w:r>
        <w:rPr>
          <w:rFonts w:hint="eastAsia"/>
        </w:rPr>
        <w:t>)</w:t>
      </w:r>
      <w:r w:rsidR="001C1434" w:rsidRPr="001C1434">
        <w:t>日本バドミントン協会第１種検定合格球を使用する。</w:t>
      </w:r>
    </w:p>
    <w:p w14:paraId="1F544792" w14:textId="77777777" w:rsidR="001C1434" w:rsidRDefault="001C1434" w:rsidP="002C01DD">
      <w:pPr>
        <w:spacing w:line="360" w:lineRule="exact"/>
        <w:ind w:leftChars="1" w:left="283" w:hangingChars="134" w:hanging="281"/>
      </w:pPr>
      <w:r>
        <w:t>(1)各都県協会の加盟者で、令和5年度公益財団法人日本バドミントン協会に登録を完了した者。</w:t>
      </w:r>
    </w:p>
    <w:p w14:paraId="7F4A7ADC" w14:textId="77777777" w:rsidR="001C1434" w:rsidRDefault="001C1434" w:rsidP="00E66669">
      <w:pPr>
        <w:spacing w:line="360" w:lineRule="exact"/>
      </w:pPr>
      <w:r>
        <w:t>(2)日本国籍を有するもの。</w:t>
      </w:r>
    </w:p>
    <w:p w14:paraId="67584D6B" w14:textId="77777777" w:rsidR="001C1434" w:rsidRDefault="001C1434" w:rsidP="00E66669">
      <w:pPr>
        <w:spacing w:line="360" w:lineRule="exact"/>
      </w:pPr>
      <w:r>
        <w:t>(1)各都県の参加人数は下表に示す人数以内とする。ただし、１人２種目までとする。</w:t>
      </w:r>
    </w:p>
    <w:p w14:paraId="419EF9AF" w14:textId="77777777" w:rsidR="004C59F4" w:rsidRDefault="001C1434" w:rsidP="00E66669">
      <w:pPr>
        <w:spacing w:line="360" w:lineRule="exact"/>
      </w:pPr>
      <w:r>
        <w:t>(2)</w:t>
      </w:r>
      <w:r w:rsidR="00B433F0">
        <w:t>シングルスと混合ダブルスは兼ねるこ</w:t>
      </w:r>
      <w:r w:rsidR="00B433F0">
        <w:rPr>
          <w:rFonts w:hint="eastAsia"/>
        </w:rPr>
        <w:t>と</w:t>
      </w:r>
      <w:r>
        <w:t>が出来</w:t>
      </w:r>
      <w:r w:rsidR="00B433F0">
        <w:rPr>
          <w:rFonts w:hint="eastAsia"/>
        </w:rPr>
        <w:t>ない</w:t>
      </w:r>
      <w:r>
        <w:t>。</w:t>
      </w:r>
    </w:p>
    <w:p w14:paraId="0ADD7310" w14:textId="77777777" w:rsidR="004C59F4" w:rsidRDefault="004C59F4" w:rsidP="00E66669">
      <w:pPr>
        <w:spacing w:line="360" w:lineRule="exact"/>
      </w:pPr>
      <w:r>
        <w:rPr>
          <w:rFonts w:hint="eastAsia"/>
        </w:rPr>
        <w:t>(3)参加人数は</w:t>
      </w:r>
      <w:r w:rsidR="00BE7A04">
        <w:rPr>
          <w:rFonts w:hint="eastAsia"/>
        </w:rPr>
        <w:t>、</w:t>
      </w:r>
      <w:r>
        <w:rPr>
          <w:rFonts w:hint="eastAsia"/>
        </w:rPr>
        <w:t>基本数</w:t>
      </w:r>
      <w:r>
        <w:t>(２)＋割当＋開催地割当(２)</w:t>
      </w:r>
      <w:r w:rsidR="00BE7A04">
        <w:rPr>
          <w:rFonts w:hint="eastAsia"/>
        </w:rPr>
        <w:t>とする。</w:t>
      </w:r>
    </w:p>
    <w:p w14:paraId="6C93E109" w14:textId="77777777" w:rsidR="00BB4750" w:rsidRDefault="00BB4750" w:rsidP="00BB4750">
      <w:pPr>
        <w:spacing w:line="200" w:lineRule="exact"/>
      </w:pPr>
    </w:p>
    <w:tbl>
      <w:tblPr>
        <w:tblStyle w:val="a4"/>
        <w:tblW w:w="8038" w:type="dxa"/>
        <w:jc w:val="center"/>
        <w:tblLook w:val="04A0" w:firstRow="1" w:lastRow="0" w:firstColumn="1" w:lastColumn="0" w:noHBand="0" w:noVBand="1"/>
      </w:tblPr>
      <w:tblGrid>
        <w:gridCol w:w="1276"/>
        <w:gridCol w:w="1517"/>
        <w:gridCol w:w="1049"/>
        <w:gridCol w:w="1049"/>
        <w:gridCol w:w="1049"/>
        <w:gridCol w:w="1049"/>
        <w:gridCol w:w="1049"/>
      </w:tblGrid>
      <w:tr w:rsidR="004C59F4" w14:paraId="36292AAE" w14:textId="77777777" w:rsidTr="00BE7A04">
        <w:trPr>
          <w:trHeight w:val="518"/>
          <w:jc w:val="center"/>
        </w:trPr>
        <w:tc>
          <w:tcPr>
            <w:tcW w:w="1276" w:type="dxa"/>
            <w:vAlign w:val="center"/>
          </w:tcPr>
          <w:p w14:paraId="002D0744" w14:textId="77777777" w:rsidR="004C59F4" w:rsidRPr="00AE16B8" w:rsidRDefault="004C59F4" w:rsidP="00BE7A04">
            <w:pPr>
              <w:jc w:val="center"/>
              <w:rPr>
                <w:sz w:val="16"/>
              </w:rPr>
            </w:pPr>
            <w:r w:rsidRPr="00AE16B8">
              <w:rPr>
                <w:rFonts w:hint="eastAsia"/>
                <w:sz w:val="16"/>
              </w:rPr>
              <w:t>都 県</w:t>
            </w:r>
          </w:p>
        </w:tc>
        <w:tc>
          <w:tcPr>
            <w:tcW w:w="1517" w:type="dxa"/>
            <w:vAlign w:val="center"/>
          </w:tcPr>
          <w:p w14:paraId="5A7C6BE1" w14:textId="77777777" w:rsidR="004C59F4" w:rsidRPr="00AE16B8" w:rsidRDefault="004C59F4" w:rsidP="00BE7A04">
            <w:pPr>
              <w:jc w:val="center"/>
              <w:rPr>
                <w:sz w:val="16"/>
              </w:rPr>
            </w:pPr>
            <w:r w:rsidRPr="00AE16B8">
              <w:rPr>
                <w:rFonts w:hint="eastAsia"/>
                <w:sz w:val="16"/>
              </w:rPr>
              <w:t>令和４年度</w:t>
            </w:r>
          </w:p>
          <w:p w14:paraId="72438F12" w14:textId="77777777" w:rsidR="004C59F4" w:rsidRPr="00AE16B8" w:rsidRDefault="004C59F4" w:rsidP="00BE7A04">
            <w:pPr>
              <w:jc w:val="center"/>
              <w:rPr>
                <w:sz w:val="16"/>
              </w:rPr>
            </w:pPr>
            <w:r w:rsidRPr="00AE16B8">
              <w:rPr>
                <w:rFonts w:hint="eastAsia"/>
                <w:sz w:val="16"/>
              </w:rPr>
              <w:t>登録数</w:t>
            </w:r>
          </w:p>
        </w:tc>
        <w:tc>
          <w:tcPr>
            <w:tcW w:w="1049" w:type="dxa"/>
            <w:vAlign w:val="center"/>
          </w:tcPr>
          <w:p w14:paraId="24D4A931" w14:textId="77777777" w:rsidR="004C59F4" w:rsidRPr="00AE16B8" w:rsidRDefault="004C59F4" w:rsidP="00BE7A04">
            <w:pPr>
              <w:jc w:val="center"/>
              <w:rPr>
                <w:sz w:val="16"/>
              </w:rPr>
            </w:pPr>
            <w:r w:rsidRPr="00AE16B8">
              <w:rPr>
                <w:rFonts w:hint="eastAsia"/>
                <w:sz w:val="16"/>
              </w:rPr>
              <w:t>男子単</w:t>
            </w:r>
          </w:p>
          <w:p w14:paraId="0D6B75D3" w14:textId="77777777" w:rsidR="004C59F4" w:rsidRPr="00AE16B8" w:rsidRDefault="004C59F4" w:rsidP="00BE7A04">
            <w:pPr>
              <w:jc w:val="center"/>
              <w:rPr>
                <w:sz w:val="16"/>
              </w:rPr>
            </w:pPr>
            <w:r w:rsidRPr="00AE16B8">
              <w:rPr>
                <w:rFonts w:hint="eastAsia"/>
                <w:sz w:val="16"/>
              </w:rPr>
              <w:t>（人）</w:t>
            </w:r>
          </w:p>
        </w:tc>
        <w:tc>
          <w:tcPr>
            <w:tcW w:w="1049" w:type="dxa"/>
            <w:vAlign w:val="center"/>
          </w:tcPr>
          <w:p w14:paraId="6E93DBE4" w14:textId="77777777" w:rsidR="004C59F4" w:rsidRPr="00AE16B8" w:rsidRDefault="004C59F4" w:rsidP="00BE7A04">
            <w:pPr>
              <w:jc w:val="center"/>
              <w:rPr>
                <w:sz w:val="16"/>
              </w:rPr>
            </w:pPr>
            <w:r w:rsidRPr="00AE16B8">
              <w:rPr>
                <w:rFonts w:hint="eastAsia"/>
                <w:sz w:val="16"/>
              </w:rPr>
              <w:t>女子単</w:t>
            </w:r>
          </w:p>
          <w:p w14:paraId="3967BB88" w14:textId="77777777" w:rsidR="004C59F4" w:rsidRPr="00AE16B8" w:rsidRDefault="004C59F4" w:rsidP="00BE7A04">
            <w:pPr>
              <w:jc w:val="center"/>
              <w:rPr>
                <w:sz w:val="16"/>
              </w:rPr>
            </w:pPr>
            <w:r w:rsidRPr="00AE16B8">
              <w:rPr>
                <w:rFonts w:hint="eastAsia"/>
                <w:sz w:val="16"/>
              </w:rPr>
              <w:t>（人）</w:t>
            </w:r>
          </w:p>
        </w:tc>
        <w:tc>
          <w:tcPr>
            <w:tcW w:w="1049" w:type="dxa"/>
            <w:vAlign w:val="center"/>
          </w:tcPr>
          <w:p w14:paraId="5B921411" w14:textId="77777777" w:rsidR="004C59F4" w:rsidRPr="00AE16B8" w:rsidRDefault="004C59F4" w:rsidP="00BE7A04">
            <w:pPr>
              <w:jc w:val="center"/>
              <w:rPr>
                <w:sz w:val="16"/>
              </w:rPr>
            </w:pPr>
            <w:r w:rsidRPr="00AE16B8">
              <w:rPr>
                <w:rFonts w:hint="eastAsia"/>
                <w:sz w:val="16"/>
              </w:rPr>
              <w:t>男子複</w:t>
            </w:r>
          </w:p>
          <w:p w14:paraId="0E18AAD8" w14:textId="77777777" w:rsidR="004C59F4" w:rsidRPr="00AE16B8" w:rsidRDefault="004C59F4" w:rsidP="00BE7A04">
            <w:pPr>
              <w:jc w:val="center"/>
              <w:rPr>
                <w:sz w:val="16"/>
              </w:rPr>
            </w:pPr>
            <w:r w:rsidRPr="00AE16B8">
              <w:rPr>
                <w:rFonts w:hint="eastAsia"/>
                <w:sz w:val="16"/>
              </w:rPr>
              <w:t>（組）</w:t>
            </w:r>
          </w:p>
        </w:tc>
        <w:tc>
          <w:tcPr>
            <w:tcW w:w="1049" w:type="dxa"/>
            <w:vAlign w:val="center"/>
          </w:tcPr>
          <w:p w14:paraId="635ECBB3" w14:textId="77777777" w:rsidR="004C59F4" w:rsidRPr="00AE16B8" w:rsidRDefault="004C59F4" w:rsidP="00BE7A04">
            <w:pPr>
              <w:jc w:val="center"/>
              <w:rPr>
                <w:sz w:val="16"/>
              </w:rPr>
            </w:pPr>
            <w:r w:rsidRPr="00AE16B8">
              <w:rPr>
                <w:rFonts w:hint="eastAsia"/>
                <w:sz w:val="16"/>
              </w:rPr>
              <w:t>女子複</w:t>
            </w:r>
          </w:p>
          <w:p w14:paraId="46B98AD0" w14:textId="77777777" w:rsidR="004C59F4" w:rsidRPr="00AE16B8" w:rsidRDefault="004C59F4" w:rsidP="00BE7A04">
            <w:pPr>
              <w:jc w:val="center"/>
              <w:rPr>
                <w:sz w:val="16"/>
              </w:rPr>
            </w:pPr>
            <w:r w:rsidRPr="00AE16B8">
              <w:rPr>
                <w:rFonts w:hint="eastAsia"/>
                <w:sz w:val="16"/>
              </w:rPr>
              <w:t>（組）</w:t>
            </w:r>
          </w:p>
        </w:tc>
        <w:tc>
          <w:tcPr>
            <w:tcW w:w="1049" w:type="dxa"/>
            <w:vAlign w:val="center"/>
          </w:tcPr>
          <w:p w14:paraId="570F1FE8" w14:textId="77777777" w:rsidR="004C59F4" w:rsidRPr="00AE16B8" w:rsidRDefault="004C59F4" w:rsidP="00BE7A04">
            <w:pPr>
              <w:jc w:val="center"/>
              <w:rPr>
                <w:sz w:val="16"/>
              </w:rPr>
            </w:pPr>
            <w:r w:rsidRPr="00AE16B8">
              <w:rPr>
                <w:rFonts w:hint="eastAsia"/>
                <w:sz w:val="16"/>
              </w:rPr>
              <w:t>混合複</w:t>
            </w:r>
          </w:p>
          <w:p w14:paraId="7A47F905" w14:textId="77777777" w:rsidR="004C59F4" w:rsidRPr="00AE16B8" w:rsidRDefault="004C59F4" w:rsidP="00BE7A04">
            <w:pPr>
              <w:jc w:val="center"/>
              <w:rPr>
                <w:sz w:val="16"/>
              </w:rPr>
            </w:pPr>
            <w:r w:rsidRPr="00AE16B8">
              <w:rPr>
                <w:rFonts w:hint="eastAsia"/>
                <w:sz w:val="16"/>
              </w:rPr>
              <w:t>（組）</w:t>
            </w:r>
          </w:p>
        </w:tc>
      </w:tr>
      <w:tr w:rsidR="004C59F4" w14:paraId="5897CC8A" w14:textId="77777777" w:rsidTr="00BE7A04">
        <w:trPr>
          <w:trHeight w:val="378"/>
          <w:jc w:val="center"/>
        </w:trPr>
        <w:tc>
          <w:tcPr>
            <w:tcW w:w="1276" w:type="dxa"/>
            <w:vAlign w:val="center"/>
          </w:tcPr>
          <w:p w14:paraId="64572469" w14:textId="77777777" w:rsidR="004C59F4" w:rsidRDefault="004C59F4" w:rsidP="00BE7A04">
            <w:pPr>
              <w:jc w:val="center"/>
            </w:pPr>
            <w:r>
              <w:rPr>
                <w:rFonts w:hint="eastAsia"/>
              </w:rPr>
              <w:t>栃木県</w:t>
            </w:r>
          </w:p>
        </w:tc>
        <w:tc>
          <w:tcPr>
            <w:tcW w:w="1517" w:type="dxa"/>
            <w:vAlign w:val="center"/>
          </w:tcPr>
          <w:p w14:paraId="7E1CA9C1" w14:textId="77777777" w:rsidR="004C59F4" w:rsidRDefault="00A2475F" w:rsidP="004A512C">
            <w:pPr>
              <w:jc w:val="center"/>
            </w:pPr>
            <w:r>
              <w:t>5,515</w:t>
            </w:r>
          </w:p>
        </w:tc>
        <w:tc>
          <w:tcPr>
            <w:tcW w:w="1049" w:type="dxa"/>
            <w:vAlign w:val="center"/>
          </w:tcPr>
          <w:p w14:paraId="2CA95A9C" w14:textId="77777777" w:rsidR="004C59F4" w:rsidRDefault="004C59F4" w:rsidP="00BE7A04">
            <w:pPr>
              <w:jc w:val="center"/>
            </w:pPr>
            <w:r>
              <w:rPr>
                <w:rFonts w:hint="eastAsia"/>
              </w:rPr>
              <w:t>4</w:t>
            </w:r>
          </w:p>
        </w:tc>
        <w:tc>
          <w:tcPr>
            <w:tcW w:w="1049" w:type="dxa"/>
            <w:vAlign w:val="center"/>
          </w:tcPr>
          <w:p w14:paraId="7805D222" w14:textId="77777777" w:rsidR="004C59F4" w:rsidRDefault="004C59F4" w:rsidP="00BE7A04">
            <w:pPr>
              <w:jc w:val="center"/>
            </w:pPr>
            <w:r>
              <w:rPr>
                <w:rFonts w:hint="eastAsia"/>
              </w:rPr>
              <w:t>4</w:t>
            </w:r>
          </w:p>
        </w:tc>
        <w:tc>
          <w:tcPr>
            <w:tcW w:w="1049" w:type="dxa"/>
            <w:vAlign w:val="center"/>
          </w:tcPr>
          <w:p w14:paraId="125B5CCA" w14:textId="77777777" w:rsidR="004C59F4" w:rsidRDefault="004C59F4" w:rsidP="00BE7A04">
            <w:pPr>
              <w:jc w:val="center"/>
            </w:pPr>
            <w:r>
              <w:rPr>
                <w:rFonts w:hint="eastAsia"/>
              </w:rPr>
              <w:t>4</w:t>
            </w:r>
          </w:p>
        </w:tc>
        <w:tc>
          <w:tcPr>
            <w:tcW w:w="1049" w:type="dxa"/>
            <w:vAlign w:val="center"/>
          </w:tcPr>
          <w:p w14:paraId="56035D5D" w14:textId="77777777" w:rsidR="004C59F4" w:rsidRDefault="004C59F4" w:rsidP="00BE7A04">
            <w:pPr>
              <w:jc w:val="center"/>
            </w:pPr>
            <w:r>
              <w:rPr>
                <w:rFonts w:hint="eastAsia"/>
              </w:rPr>
              <w:t>4</w:t>
            </w:r>
          </w:p>
        </w:tc>
        <w:tc>
          <w:tcPr>
            <w:tcW w:w="1049" w:type="dxa"/>
            <w:vAlign w:val="center"/>
          </w:tcPr>
          <w:p w14:paraId="5A21AA86" w14:textId="77777777" w:rsidR="004C59F4" w:rsidRDefault="004C59F4" w:rsidP="00BE7A04">
            <w:pPr>
              <w:jc w:val="center"/>
            </w:pPr>
            <w:r>
              <w:rPr>
                <w:rFonts w:hint="eastAsia"/>
              </w:rPr>
              <w:t>4</w:t>
            </w:r>
          </w:p>
        </w:tc>
      </w:tr>
      <w:tr w:rsidR="004C59F4" w14:paraId="3355B875" w14:textId="77777777" w:rsidTr="00BE7A04">
        <w:trPr>
          <w:trHeight w:val="378"/>
          <w:jc w:val="center"/>
        </w:trPr>
        <w:tc>
          <w:tcPr>
            <w:tcW w:w="1276" w:type="dxa"/>
            <w:vAlign w:val="center"/>
          </w:tcPr>
          <w:p w14:paraId="528EBF9F" w14:textId="77777777" w:rsidR="004C59F4" w:rsidRDefault="004C59F4" w:rsidP="00BE7A04">
            <w:pPr>
              <w:jc w:val="center"/>
            </w:pPr>
            <w:r>
              <w:rPr>
                <w:rFonts w:hint="eastAsia"/>
              </w:rPr>
              <w:t>群馬県</w:t>
            </w:r>
          </w:p>
        </w:tc>
        <w:tc>
          <w:tcPr>
            <w:tcW w:w="1517" w:type="dxa"/>
            <w:vAlign w:val="center"/>
          </w:tcPr>
          <w:p w14:paraId="495A0968" w14:textId="77777777" w:rsidR="004C59F4" w:rsidRDefault="00A2475F" w:rsidP="004A512C">
            <w:pPr>
              <w:jc w:val="center"/>
            </w:pPr>
            <w:r>
              <w:t>5,319</w:t>
            </w:r>
          </w:p>
        </w:tc>
        <w:tc>
          <w:tcPr>
            <w:tcW w:w="1049" w:type="dxa"/>
            <w:vAlign w:val="center"/>
          </w:tcPr>
          <w:p w14:paraId="1E27C209" w14:textId="77777777" w:rsidR="004C59F4" w:rsidRDefault="004C59F4" w:rsidP="00BE7A04">
            <w:pPr>
              <w:jc w:val="center"/>
            </w:pPr>
            <w:r>
              <w:rPr>
                <w:rFonts w:hint="eastAsia"/>
              </w:rPr>
              <w:t>4</w:t>
            </w:r>
          </w:p>
        </w:tc>
        <w:tc>
          <w:tcPr>
            <w:tcW w:w="1049" w:type="dxa"/>
            <w:vAlign w:val="center"/>
          </w:tcPr>
          <w:p w14:paraId="764B9248" w14:textId="77777777" w:rsidR="004C59F4" w:rsidRDefault="004C59F4" w:rsidP="00BE7A04">
            <w:pPr>
              <w:jc w:val="center"/>
            </w:pPr>
            <w:r>
              <w:rPr>
                <w:rFonts w:hint="eastAsia"/>
              </w:rPr>
              <w:t>4</w:t>
            </w:r>
          </w:p>
        </w:tc>
        <w:tc>
          <w:tcPr>
            <w:tcW w:w="1049" w:type="dxa"/>
            <w:vAlign w:val="center"/>
          </w:tcPr>
          <w:p w14:paraId="4C37CB24" w14:textId="77777777" w:rsidR="004C59F4" w:rsidRDefault="004C59F4" w:rsidP="00BE7A04">
            <w:pPr>
              <w:jc w:val="center"/>
            </w:pPr>
            <w:r>
              <w:rPr>
                <w:rFonts w:hint="eastAsia"/>
              </w:rPr>
              <w:t>4</w:t>
            </w:r>
          </w:p>
        </w:tc>
        <w:tc>
          <w:tcPr>
            <w:tcW w:w="1049" w:type="dxa"/>
            <w:vAlign w:val="center"/>
          </w:tcPr>
          <w:p w14:paraId="13790F01" w14:textId="77777777" w:rsidR="004C59F4" w:rsidRDefault="004C59F4" w:rsidP="00BE7A04">
            <w:pPr>
              <w:jc w:val="center"/>
            </w:pPr>
            <w:r>
              <w:rPr>
                <w:rFonts w:hint="eastAsia"/>
              </w:rPr>
              <w:t>4</w:t>
            </w:r>
          </w:p>
        </w:tc>
        <w:tc>
          <w:tcPr>
            <w:tcW w:w="1049" w:type="dxa"/>
            <w:vAlign w:val="center"/>
          </w:tcPr>
          <w:p w14:paraId="2641548F" w14:textId="77777777" w:rsidR="004C59F4" w:rsidRDefault="004C59F4" w:rsidP="00BE7A04">
            <w:pPr>
              <w:jc w:val="center"/>
            </w:pPr>
            <w:r>
              <w:rPr>
                <w:rFonts w:hint="eastAsia"/>
              </w:rPr>
              <w:t>4</w:t>
            </w:r>
          </w:p>
        </w:tc>
      </w:tr>
      <w:tr w:rsidR="004C59F4" w14:paraId="2B8BA9F0" w14:textId="77777777" w:rsidTr="00BE7A04">
        <w:trPr>
          <w:trHeight w:val="378"/>
          <w:jc w:val="center"/>
        </w:trPr>
        <w:tc>
          <w:tcPr>
            <w:tcW w:w="1276" w:type="dxa"/>
            <w:vAlign w:val="center"/>
          </w:tcPr>
          <w:p w14:paraId="7A92376B" w14:textId="77777777" w:rsidR="004C59F4" w:rsidRDefault="004C59F4" w:rsidP="00BE7A04">
            <w:pPr>
              <w:jc w:val="center"/>
            </w:pPr>
            <w:r>
              <w:rPr>
                <w:rFonts w:hint="eastAsia"/>
              </w:rPr>
              <w:t>埼玉県</w:t>
            </w:r>
          </w:p>
        </w:tc>
        <w:tc>
          <w:tcPr>
            <w:tcW w:w="1517" w:type="dxa"/>
            <w:vAlign w:val="center"/>
          </w:tcPr>
          <w:p w14:paraId="5664F8AF" w14:textId="77777777" w:rsidR="00027B66" w:rsidRDefault="004C59F4" w:rsidP="004A512C">
            <w:pPr>
              <w:jc w:val="center"/>
            </w:pPr>
            <w:r>
              <w:t>13,5</w:t>
            </w:r>
            <w:r w:rsidR="00A2475F">
              <w:t>40</w:t>
            </w:r>
          </w:p>
        </w:tc>
        <w:tc>
          <w:tcPr>
            <w:tcW w:w="1049" w:type="dxa"/>
            <w:vAlign w:val="center"/>
          </w:tcPr>
          <w:p w14:paraId="7AA5324E" w14:textId="77777777" w:rsidR="004C59F4" w:rsidRDefault="004C59F4" w:rsidP="00BE7A04">
            <w:pPr>
              <w:jc w:val="center"/>
            </w:pPr>
            <w:r>
              <w:rPr>
                <w:rFonts w:hint="eastAsia"/>
              </w:rPr>
              <w:t>7</w:t>
            </w:r>
          </w:p>
        </w:tc>
        <w:tc>
          <w:tcPr>
            <w:tcW w:w="1049" w:type="dxa"/>
            <w:vAlign w:val="center"/>
          </w:tcPr>
          <w:p w14:paraId="2E87C748" w14:textId="77777777" w:rsidR="004C59F4" w:rsidRDefault="004C59F4" w:rsidP="00BE7A04">
            <w:pPr>
              <w:jc w:val="center"/>
            </w:pPr>
            <w:r>
              <w:rPr>
                <w:rFonts w:hint="eastAsia"/>
              </w:rPr>
              <w:t>7</w:t>
            </w:r>
          </w:p>
        </w:tc>
        <w:tc>
          <w:tcPr>
            <w:tcW w:w="1049" w:type="dxa"/>
            <w:vAlign w:val="center"/>
          </w:tcPr>
          <w:p w14:paraId="29F4F331" w14:textId="77777777" w:rsidR="004C59F4" w:rsidRDefault="004C59F4" w:rsidP="00BE7A04">
            <w:pPr>
              <w:jc w:val="center"/>
            </w:pPr>
            <w:r>
              <w:rPr>
                <w:rFonts w:hint="eastAsia"/>
              </w:rPr>
              <w:t>7</w:t>
            </w:r>
          </w:p>
        </w:tc>
        <w:tc>
          <w:tcPr>
            <w:tcW w:w="1049" w:type="dxa"/>
            <w:vAlign w:val="center"/>
          </w:tcPr>
          <w:p w14:paraId="35227711" w14:textId="77777777" w:rsidR="004C59F4" w:rsidRDefault="004C59F4" w:rsidP="00BE7A04">
            <w:pPr>
              <w:jc w:val="center"/>
            </w:pPr>
            <w:r>
              <w:rPr>
                <w:rFonts w:hint="eastAsia"/>
              </w:rPr>
              <w:t>7</w:t>
            </w:r>
          </w:p>
        </w:tc>
        <w:tc>
          <w:tcPr>
            <w:tcW w:w="1049" w:type="dxa"/>
            <w:vAlign w:val="center"/>
          </w:tcPr>
          <w:p w14:paraId="063E9FF8" w14:textId="77777777" w:rsidR="004C59F4" w:rsidRDefault="004C59F4" w:rsidP="00BE7A04">
            <w:pPr>
              <w:jc w:val="center"/>
            </w:pPr>
            <w:r>
              <w:rPr>
                <w:rFonts w:hint="eastAsia"/>
              </w:rPr>
              <w:t>7</w:t>
            </w:r>
          </w:p>
        </w:tc>
      </w:tr>
      <w:tr w:rsidR="004C59F4" w14:paraId="067424FA" w14:textId="77777777" w:rsidTr="00BE7A04">
        <w:trPr>
          <w:trHeight w:val="378"/>
          <w:jc w:val="center"/>
        </w:trPr>
        <w:tc>
          <w:tcPr>
            <w:tcW w:w="1276" w:type="dxa"/>
            <w:vAlign w:val="center"/>
          </w:tcPr>
          <w:p w14:paraId="2803228C" w14:textId="77777777" w:rsidR="004C59F4" w:rsidRDefault="004C59F4" w:rsidP="00BE7A04">
            <w:pPr>
              <w:jc w:val="center"/>
            </w:pPr>
            <w:r>
              <w:rPr>
                <w:rFonts w:hint="eastAsia"/>
              </w:rPr>
              <w:t>千葉県</w:t>
            </w:r>
          </w:p>
        </w:tc>
        <w:tc>
          <w:tcPr>
            <w:tcW w:w="1517" w:type="dxa"/>
            <w:vAlign w:val="center"/>
          </w:tcPr>
          <w:p w14:paraId="1B511DD8" w14:textId="77777777" w:rsidR="004C59F4" w:rsidRDefault="004C59F4" w:rsidP="004A512C">
            <w:pPr>
              <w:jc w:val="center"/>
            </w:pPr>
            <w:r>
              <w:t>14,</w:t>
            </w:r>
            <w:r w:rsidR="00A2475F">
              <w:t>950</w:t>
            </w:r>
          </w:p>
        </w:tc>
        <w:tc>
          <w:tcPr>
            <w:tcW w:w="1049" w:type="dxa"/>
            <w:vAlign w:val="center"/>
          </w:tcPr>
          <w:p w14:paraId="11F297CD" w14:textId="77777777" w:rsidR="004C59F4" w:rsidRDefault="004C59F4" w:rsidP="00BE7A04">
            <w:pPr>
              <w:jc w:val="center"/>
            </w:pPr>
            <w:r>
              <w:rPr>
                <w:rFonts w:hint="eastAsia"/>
              </w:rPr>
              <w:t>8</w:t>
            </w:r>
          </w:p>
        </w:tc>
        <w:tc>
          <w:tcPr>
            <w:tcW w:w="1049" w:type="dxa"/>
            <w:vAlign w:val="center"/>
          </w:tcPr>
          <w:p w14:paraId="22B64D05" w14:textId="77777777" w:rsidR="004C59F4" w:rsidRDefault="004C59F4" w:rsidP="00BE7A04">
            <w:pPr>
              <w:jc w:val="center"/>
            </w:pPr>
            <w:r>
              <w:rPr>
                <w:rFonts w:hint="eastAsia"/>
              </w:rPr>
              <w:t>8</w:t>
            </w:r>
          </w:p>
        </w:tc>
        <w:tc>
          <w:tcPr>
            <w:tcW w:w="1049" w:type="dxa"/>
            <w:vAlign w:val="center"/>
          </w:tcPr>
          <w:p w14:paraId="46B57F79" w14:textId="77777777" w:rsidR="004C59F4" w:rsidRDefault="004C59F4" w:rsidP="00BE7A04">
            <w:pPr>
              <w:jc w:val="center"/>
            </w:pPr>
            <w:r>
              <w:rPr>
                <w:rFonts w:hint="eastAsia"/>
              </w:rPr>
              <w:t>8</w:t>
            </w:r>
          </w:p>
        </w:tc>
        <w:tc>
          <w:tcPr>
            <w:tcW w:w="1049" w:type="dxa"/>
            <w:vAlign w:val="center"/>
          </w:tcPr>
          <w:p w14:paraId="3BE829D0" w14:textId="77777777" w:rsidR="004C59F4" w:rsidRDefault="004C59F4" w:rsidP="00BE7A04">
            <w:pPr>
              <w:jc w:val="center"/>
            </w:pPr>
            <w:r>
              <w:rPr>
                <w:rFonts w:hint="eastAsia"/>
              </w:rPr>
              <w:t>8</w:t>
            </w:r>
          </w:p>
        </w:tc>
        <w:tc>
          <w:tcPr>
            <w:tcW w:w="1049" w:type="dxa"/>
            <w:vAlign w:val="center"/>
          </w:tcPr>
          <w:p w14:paraId="5498D6C5" w14:textId="77777777" w:rsidR="004C59F4" w:rsidRDefault="004C59F4" w:rsidP="00BE7A04">
            <w:pPr>
              <w:jc w:val="center"/>
            </w:pPr>
            <w:r>
              <w:rPr>
                <w:rFonts w:hint="eastAsia"/>
              </w:rPr>
              <w:t>8</w:t>
            </w:r>
          </w:p>
        </w:tc>
      </w:tr>
      <w:tr w:rsidR="004C59F4" w14:paraId="63AFAC69" w14:textId="77777777" w:rsidTr="00BE7A04">
        <w:trPr>
          <w:trHeight w:val="378"/>
          <w:jc w:val="center"/>
        </w:trPr>
        <w:tc>
          <w:tcPr>
            <w:tcW w:w="1276" w:type="dxa"/>
            <w:vAlign w:val="center"/>
          </w:tcPr>
          <w:p w14:paraId="30BB4364" w14:textId="77777777" w:rsidR="004C59F4" w:rsidRDefault="004C59F4" w:rsidP="00BE7A04">
            <w:pPr>
              <w:jc w:val="center"/>
            </w:pPr>
            <w:r>
              <w:rPr>
                <w:rFonts w:hint="eastAsia"/>
              </w:rPr>
              <w:t>神奈川県</w:t>
            </w:r>
          </w:p>
        </w:tc>
        <w:tc>
          <w:tcPr>
            <w:tcW w:w="1517" w:type="dxa"/>
            <w:vAlign w:val="center"/>
          </w:tcPr>
          <w:p w14:paraId="1B15327D" w14:textId="77777777" w:rsidR="004C59F4" w:rsidRDefault="004C59F4" w:rsidP="004A512C">
            <w:pPr>
              <w:jc w:val="center"/>
            </w:pPr>
            <w:r>
              <w:t>20,4</w:t>
            </w:r>
            <w:r w:rsidR="00A2475F">
              <w:t>72</w:t>
            </w:r>
          </w:p>
        </w:tc>
        <w:tc>
          <w:tcPr>
            <w:tcW w:w="1049" w:type="dxa"/>
            <w:vAlign w:val="center"/>
          </w:tcPr>
          <w:p w14:paraId="173EB31D" w14:textId="77777777" w:rsidR="004C59F4" w:rsidRDefault="004C59F4" w:rsidP="00BE7A04">
            <w:pPr>
              <w:jc w:val="center"/>
            </w:pPr>
            <w:r>
              <w:rPr>
                <w:rFonts w:hint="eastAsia"/>
              </w:rPr>
              <w:t>1</w:t>
            </w:r>
            <w:r>
              <w:t>0</w:t>
            </w:r>
          </w:p>
        </w:tc>
        <w:tc>
          <w:tcPr>
            <w:tcW w:w="1049" w:type="dxa"/>
            <w:vAlign w:val="center"/>
          </w:tcPr>
          <w:p w14:paraId="5B6A20DF" w14:textId="77777777" w:rsidR="004C59F4" w:rsidRDefault="004C59F4" w:rsidP="00BE7A04">
            <w:pPr>
              <w:jc w:val="center"/>
            </w:pPr>
            <w:r>
              <w:rPr>
                <w:rFonts w:hint="eastAsia"/>
              </w:rPr>
              <w:t>1</w:t>
            </w:r>
            <w:r>
              <w:t>0</w:t>
            </w:r>
          </w:p>
        </w:tc>
        <w:tc>
          <w:tcPr>
            <w:tcW w:w="1049" w:type="dxa"/>
            <w:vAlign w:val="center"/>
          </w:tcPr>
          <w:p w14:paraId="117BF3D7" w14:textId="77777777" w:rsidR="004C59F4" w:rsidRDefault="004C59F4" w:rsidP="00BE7A04">
            <w:pPr>
              <w:jc w:val="center"/>
            </w:pPr>
            <w:r>
              <w:rPr>
                <w:rFonts w:hint="eastAsia"/>
              </w:rPr>
              <w:t>1</w:t>
            </w:r>
            <w:r>
              <w:t>0</w:t>
            </w:r>
          </w:p>
        </w:tc>
        <w:tc>
          <w:tcPr>
            <w:tcW w:w="1049" w:type="dxa"/>
            <w:vAlign w:val="center"/>
          </w:tcPr>
          <w:p w14:paraId="5B463700" w14:textId="77777777" w:rsidR="004C59F4" w:rsidRDefault="004C59F4" w:rsidP="00BE7A04">
            <w:pPr>
              <w:jc w:val="center"/>
            </w:pPr>
            <w:r>
              <w:rPr>
                <w:rFonts w:hint="eastAsia"/>
              </w:rPr>
              <w:t>1</w:t>
            </w:r>
            <w:r>
              <w:t>0</w:t>
            </w:r>
          </w:p>
        </w:tc>
        <w:tc>
          <w:tcPr>
            <w:tcW w:w="1049" w:type="dxa"/>
            <w:vAlign w:val="center"/>
          </w:tcPr>
          <w:p w14:paraId="2FB8E82C" w14:textId="77777777" w:rsidR="004C59F4" w:rsidRDefault="004C59F4" w:rsidP="00BE7A04">
            <w:pPr>
              <w:jc w:val="center"/>
            </w:pPr>
            <w:r>
              <w:rPr>
                <w:rFonts w:hint="eastAsia"/>
              </w:rPr>
              <w:t>1</w:t>
            </w:r>
            <w:r>
              <w:t>0</w:t>
            </w:r>
          </w:p>
        </w:tc>
      </w:tr>
      <w:tr w:rsidR="004C59F4" w14:paraId="0962B38E" w14:textId="77777777" w:rsidTr="00BE7A04">
        <w:trPr>
          <w:trHeight w:val="378"/>
          <w:jc w:val="center"/>
        </w:trPr>
        <w:tc>
          <w:tcPr>
            <w:tcW w:w="1276" w:type="dxa"/>
            <w:vAlign w:val="center"/>
          </w:tcPr>
          <w:p w14:paraId="65761C79" w14:textId="77777777" w:rsidR="004C59F4" w:rsidRDefault="004C59F4" w:rsidP="00BE7A04">
            <w:pPr>
              <w:jc w:val="center"/>
            </w:pPr>
            <w:r>
              <w:rPr>
                <w:rFonts w:hint="eastAsia"/>
              </w:rPr>
              <w:t>茨城県</w:t>
            </w:r>
          </w:p>
        </w:tc>
        <w:tc>
          <w:tcPr>
            <w:tcW w:w="1517" w:type="dxa"/>
            <w:vAlign w:val="center"/>
          </w:tcPr>
          <w:p w14:paraId="7F2F301C" w14:textId="77777777" w:rsidR="004C59F4" w:rsidRDefault="004C59F4" w:rsidP="004A512C">
            <w:pPr>
              <w:jc w:val="center"/>
            </w:pPr>
            <w:r>
              <w:t>5,3</w:t>
            </w:r>
            <w:r w:rsidR="00A2475F">
              <w:t>76</w:t>
            </w:r>
          </w:p>
        </w:tc>
        <w:tc>
          <w:tcPr>
            <w:tcW w:w="1049" w:type="dxa"/>
            <w:vAlign w:val="center"/>
          </w:tcPr>
          <w:p w14:paraId="5055A06D" w14:textId="77777777" w:rsidR="004C59F4" w:rsidRDefault="004C59F4" w:rsidP="00BE7A04">
            <w:pPr>
              <w:jc w:val="center"/>
            </w:pPr>
            <w:r>
              <w:rPr>
                <w:rFonts w:hint="eastAsia"/>
              </w:rPr>
              <w:t>4</w:t>
            </w:r>
          </w:p>
        </w:tc>
        <w:tc>
          <w:tcPr>
            <w:tcW w:w="1049" w:type="dxa"/>
            <w:vAlign w:val="center"/>
          </w:tcPr>
          <w:p w14:paraId="7FF851FB" w14:textId="77777777" w:rsidR="004C59F4" w:rsidRDefault="004C59F4" w:rsidP="00BE7A04">
            <w:pPr>
              <w:jc w:val="center"/>
            </w:pPr>
            <w:r>
              <w:rPr>
                <w:rFonts w:hint="eastAsia"/>
              </w:rPr>
              <w:t>4</w:t>
            </w:r>
          </w:p>
        </w:tc>
        <w:tc>
          <w:tcPr>
            <w:tcW w:w="1049" w:type="dxa"/>
            <w:vAlign w:val="center"/>
          </w:tcPr>
          <w:p w14:paraId="746E08F6" w14:textId="77777777" w:rsidR="004C59F4" w:rsidRDefault="004C59F4" w:rsidP="00BE7A04">
            <w:pPr>
              <w:jc w:val="center"/>
            </w:pPr>
            <w:r>
              <w:rPr>
                <w:rFonts w:hint="eastAsia"/>
              </w:rPr>
              <w:t>4</w:t>
            </w:r>
          </w:p>
        </w:tc>
        <w:tc>
          <w:tcPr>
            <w:tcW w:w="1049" w:type="dxa"/>
            <w:vAlign w:val="center"/>
          </w:tcPr>
          <w:p w14:paraId="3C5AAC18" w14:textId="77777777" w:rsidR="004C59F4" w:rsidRDefault="004C59F4" w:rsidP="00BE7A04">
            <w:pPr>
              <w:jc w:val="center"/>
            </w:pPr>
            <w:r>
              <w:rPr>
                <w:rFonts w:hint="eastAsia"/>
              </w:rPr>
              <w:t>4</w:t>
            </w:r>
          </w:p>
        </w:tc>
        <w:tc>
          <w:tcPr>
            <w:tcW w:w="1049" w:type="dxa"/>
            <w:vAlign w:val="center"/>
          </w:tcPr>
          <w:p w14:paraId="7D88EFC1" w14:textId="77777777" w:rsidR="004C59F4" w:rsidRDefault="004C59F4" w:rsidP="00BE7A04">
            <w:pPr>
              <w:jc w:val="center"/>
            </w:pPr>
            <w:r>
              <w:rPr>
                <w:rFonts w:hint="eastAsia"/>
              </w:rPr>
              <w:t>4</w:t>
            </w:r>
          </w:p>
        </w:tc>
      </w:tr>
      <w:tr w:rsidR="004C59F4" w14:paraId="1DE0D9F5" w14:textId="77777777" w:rsidTr="00BE7A04">
        <w:trPr>
          <w:trHeight w:val="378"/>
          <w:jc w:val="center"/>
        </w:trPr>
        <w:tc>
          <w:tcPr>
            <w:tcW w:w="1276" w:type="dxa"/>
            <w:vAlign w:val="center"/>
          </w:tcPr>
          <w:p w14:paraId="2A8F0C8E" w14:textId="77777777" w:rsidR="004C59F4" w:rsidRDefault="004C59F4" w:rsidP="00BE7A04">
            <w:pPr>
              <w:jc w:val="center"/>
            </w:pPr>
            <w:r>
              <w:rPr>
                <w:rFonts w:hint="eastAsia"/>
              </w:rPr>
              <w:t>東京都</w:t>
            </w:r>
          </w:p>
        </w:tc>
        <w:tc>
          <w:tcPr>
            <w:tcW w:w="1517" w:type="dxa"/>
            <w:vAlign w:val="center"/>
          </w:tcPr>
          <w:p w14:paraId="4CE15F61" w14:textId="77777777" w:rsidR="004C59F4" w:rsidRDefault="004C59F4" w:rsidP="004A512C">
            <w:pPr>
              <w:jc w:val="center"/>
            </w:pPr>
            <w:r w:rsidRPr="00C02C8C">
              <w:t>2</w:t>
            </w:r>
            <w:r w:rsidR="00A2475F">
              <w:t>5,665</w:t>
            </w:r>
          </w:p>
        </w:tc>
        <w:tc>
          <w:tcPr>
            <w:tcW w:w="1049" w:type="dxa"/>
            <w:vAlign w:val="center"/>
          </w:tcPr>
          <w:p w14:paraId="7D14E420" w14:textId="77777777" w:rsidR="004C59F4" w:rsidRDefault="004C59F4" w:rsidP="00BE7A04">
            <w:pPr>
              <w:jc w:val="center"/>
            </w:pPr>
            <w:r>
              <w:rPr>
                <w:rFonts w:hint="eastAsia"/>
              </w:rPr>
              <w:t>1</w:t>
            </w:r>
            <w:r>
              <w:t>2</w:t>
            </w:r>
          </w:p>
        </w:tc>
        <w:tc>
          <w:tcPr>
            <w:tcW w:w="1049" w:type="dxa"/>
            <w:vAlign w:val="center"/>
          </w:tcPr>
          <w:p w14:paraId="2580A24D" w14:textId="77777777" w:rsidR="004C59F4" w:rsidRDefault="004C59F4" w:rsidP="00BE7A04">
            <w:pPr>
              <w:jc w:val="center"/>
            </w:pPr>
            <w:r>
              <w:rPr>
                <w:rFonts w:hint="eastAsia"/>
              </w:rPr>
              <w:t>1</w:t>
            </w:r>
            <w:r>
              <w:t>2</w:t>
            </w:r>
          </w:p>
        </w:tc>
        <w:tc>
          <w:tcPr>
            <w:tcW w:w="1049" w:type="dxa"/>
            <w:vAlign w:val="center"/>
          </w:tcPr>
          <w:p w14:paraId="52DF356B" w14:textId="77777777" w:rsidR="004C59F4" w:rsidRDefault="004C59F4" w:rsidP="00BE7A04">
            <w:pPr>
              <w:jc w:val="center"/>
            </w:pPr>
            <w:r>
              <w:rPr>
                <w:rFonts w:hint="eastAsia"/>
              </w:rPr>
              <w:t>1</w:t>
            </w:r>
            <w:r>
              <w:t>2</w:t>
            </w:r>
          </w:p>
        </w:tc>
        <w:tc>
          <w:tcPr>
            <w:tcW w:w="1049" w:type="dxa"/>
            <w:vAlign w:val="center"/>
          </w:tcPr>
          <w:p w14:paraId="581134B8" w14:textId="77777777" w:rsidR="004C59F4" w:rsidRDefault="004C59F4" w:rsidP="00BE7A04">
            <w:pPr>
              <w:jc w:val="center"/>
            </w:pPr>
            <w:r>
              <w:rPr>
                <w:rFonts w:hint="eastAsia"/>
              </w:rPr>
              <w:t>1</w:t>
            </w:r>
            <w:r>
              <w:t>2</w:t>
            </w:r>
          </w:p>
        </w:tc>
        <w:tc>
          <w:tcPr>
            <w:tcW w:w="1049" w:type="dxa"/>
            <w:vAlign w:val="center"/>
          </w:tcPr>
          <w:p w14:paraId="2720516F" w14:textId="77777777" w:rsidR="004C59F4" w:rsidRDefault="004C59F4" w:rsidP="00BE7A04">
            <w:pPr>
              <w:jc w:val="center"/>
            </w:pPr>
            <w:r>
              <w:rPr>
                <w:rFonts w:hint="eastAsia"/>
              </w:rPr>
              <w:t>1</w:t>
            </w:r>
            <w:r>
              <w:t>2</w:t>
            </w:r>
          </w:p>
        </w:tc>
      </w:tr>
      <w:tr w:rsidR="004C59F4" w14:paraId="3F71E8A4" w14:textId="77777777" w:rsidTr="00BE7A04">
        <w:trPr>
          <w:trHeight w:val="378"/>
          <w:jc w:val="center"/>
        </w:trPr>
        <w:tc>
          <w:tcPr>
            <w:tcW w:w="1276" w:type="dxa"/>
            <w:vAlign w:val="center"/>
          </w:tcPr>
          <w:p w14:paraId="56163C2F" w14:textId="77777777" w:rsidR="004C59F4" w:rsidRDefault="004C59F4" w:rsidP="00BE7A04">
            <w:pPr>
              <w:jc w:val="center"/>
            </w:pPr>
            <w:r>
              <w:rPr>
                <w:rFonts w:hint="eastAsia"/>
              </w:rPr>
              <w:t>山梨県</w:t>
            </w:r>
          </w:p>
        </w:tc>
        <w:tc>
          <w:tcPr>
            <w:tcW w:w="1517" w:type="dxa"/>
            <w:vAlign w:val="center"/>
          </w:tcPr>
          <w:p w14:paraId="2E0FA90C" w14:textId="77777777" w:rsidR="004C59F4" w:rsidRDefault="00A2475F" w:rsidP="004A512C">
            <w:pPr>
              <w:jc w:val="center"/>
            </w:pPr>
            <w:r>
              <w:t>2,171</w:t>
            </w:r>
          </w:p>
        </w:tc>
        <w:tc>
          <w:tcPr>
            <w:tcW w:w="1049" w:type="dxa"/>
            <w:vAlign w:val="center"/>
          </w:tcPr>
          <w:p w14:paraId="29D50043" w14:textId="77777777" w:rsidR="004C59F4" w:rsidRDefault="004C59F4" w:rsidP="00BE7A04">
            <w:pPr>
              <w:jc w:val="center"/>
            </w:pPr>
            <w:r>
              <w:rPr>
                <w:rFonts w:hint="eastAsia"/>
              </w:rPr>
              <w:t>5</w:t>
            </w:r>
          </w:p>
        </w:tc>
        <w:tc>
          <w:tcPr>
            <w:tcW w:w="1049" w:type="dxa"/>
            <w:vAlign w:val="center"/>
          </w:tcPr>
          <w:p w14:paraId="6B77C814" w14:textId="77777777" w:rsidR="004C59F4" w:rsidRDefault="004C59F4" w:rsidP="00BE7A04">
            <w:pPr>
              <w:jc w:val="center"/>
            </w:pPr>
            <w:r>
              <w:rPr>
                <w:rFonts w:hint="eastAsia"/>
              </w:rPr>
              <w:t>5</w:t>
            </w:r>
          </w:p>
        </w:tc>
        <w:tc>
          <w:tcPr>
            <w:tcW w:w="1049" w:type="dxa"/>
            <w:vAlign w:val="center"/>
          </w:tcPr>
          <w:p w14:paraId="6D439AE1" w14:textId="77777777" w:rsidR="004C59F4" w:rsidRDefault="004C59F4" w:rsidP="00BE7A04">
            <w:pPr>
              <w:jc w:val="center"/>
            </w:pPr>
            <w:r>
              <w:rPr>
                <w:rFonts w:hint="eastAsia"/>
              </w:rPr>
              <w:t>5</w:t>
            </w:r>
          </w:p>
        </w:tc>
        <w:tc>
          <w:tcPr>
            <w:tcW w:w="1049" w:type="dxa"/>
            <w:vAlign w:val="center"/>
          </w:tcPr>
          <w:p w14:paraId="55998E11" w14:textId="77777777" w:rsidR="004C59F4" w:rsidRDefault="004C59F4" w:rsidP="00BE7A04">
            <w:pPr>
              <w:jc w:val="center"/>
            </w:pPr>
            <w:r>
              <w:rPr>
                <w:rFonts w:hint="eastAsia"/>
              </w:rPr>
              <w:t>5</w:t>
            </w:r>
          </w:p>
        </w:tc>
        <w:tc>
          <w:tcPr>
            <w:tcW w:w="1049" w:type="dxa"/>
            <w:vAlign w:val="center"/>
          </w:tcPr>
          <w:p w14:paraId="7EEC0467" w14:textId="77777777" w:rsidR="004C59F4" w:rsidRDefault="004C59F4" w:rsidP="00BE7A04">
            <w:pPr>
              <w:jc w:val="center"/>
            </w:pPr>
            <w:r>
              <w:rPr>
                <w:rFonts w:hint="eastAsia"/>
              </w:rPr>
              <w:t>5</w:t>
            </w:r>
          </w:p>
        </w:tc>
      </w:tr>
      <w:tr w:rsidR="004C59F4" w14:paraId="466F91B9" w14:textId="77777777" w:rsidTr="00BE7A04">
        <w:trPr>
          <w:trHeight w:val="378"/>
          <w:jc w:val="center"/>
        </w:trPr>
        <w:tc>
          <w:tcPr>
            <w:tcW w:w="1276" w:type="dxa"/>
            <w:vAlign w:val="center"/>
          </w:tcPr>
          <w:p w14:paraId="0FF6B3EC" w14:textId="77777777" w:rsidR="004C59F4" w:rsidRDefault="004C59F4" w:rsidP="00BE7A04">
            <w:pPr>
              <w:jc w:val="center"/>
            </w:pPr>
            <w:r>
              <w:rPr>
                <w:rFonts w:hint="eastAsia"/>
              </w:rPr>
              <w:t>合計</w:t>
            </w:r>
          </w:p>
        </w:tc>
        <w:tc>
          <w:tcPr>
            <w:tcW w:w="1517" w:type="dxa"/>
            <w:vAlign w:val="center"/>
          </w:tcPr>
          <w:p w14:paraId="06611E22" w14:textId="77777777" w:rsidR="004C59F4" w:rsidRDefault="004C59F4" w:rsidP="004A512C">
            <w:pPr>
              <w:jc w:val="center"/>
            </w:pPr>
            <w:r>
              <w:t>9</w:t>
            </w:r>
            <w:r w:rsidR="00027B66">
              <w:rPr>
                <w:rFonts w:hint="eastAsia"/>
              </w:rPr>
              <w:t>3,008</w:t>
            </w:r>
          </w:p>
        </w:tc>
        <w:tc>
          <w:tcPr>
            <w:tcW w:w="1049" w:type="dxa"/>
            <w:vAlign w:val="center"/>
          </w:tcPr>
          <w:p w14:paraId="56CDB712" w14:textId="77777777" w:rsidR="004C59F4" w:rsidRDefault="004C59F4" w:rsidP="00BE7A04">
            <w:pPr>
              <w:jc w:val="center"/>
            </w:pPr>
            <w:r>
              <w:fldChar w:fldCharType="begin"/>
            </w:r>
            <w:r>
              <w:instrText xml:space="preserve"> =SUM(ABOVE) </w:instrText>
            </w:r>
            <w:r>
              <w:fldChar w:fldCharType="separate"/>
            </w:r>
            <w:r>
              <w:rPr>
                <w:noProof/>
              </w:rPr>
              <w:t>54</w:t>
            </w:r>
            <w:r>
              <w:fldChar w:fldCharType="end"/>
            </w:r>
          </w:p>
        </w:tc>
        <w:tc>
          <w:tcPr>
            <w:tcW w:w="1049" w:type="dxa"/>
            <w:vAlign w:val="center"/>
          </w:tcPr>
          <w:p w14:paraId="2CF51AA3" w14:textId="77777777" w:rsidR="004C59F4" w:rsidRDefault="004C59F4" w:rsidP="00BE7A04">
            <w:pPr>
              <w:jc w:val="center"/>
            </w:pPr>
            <w:r>
              <w:fldChar w:fldCharType="begin"/>
            </w:r>
            <w:r>
              <w:instrText xml:space="preserve"> =SUM(ABOVE) </w:instrText>
            </w:r>
            <w:r>
              <w:fldChar w:fldCharType="separate"/>
            </w:r>
            <w:r>
              <w:rPr>
                <w:noProof/>
              </w:rPr>
              <w:t>54</w:t>
            </w:r>
            <w:r>
              <w:fldChar w:fldCharType="end"/>
            </w:r>
          </w:p>
        </w:tc>
        <w:tc>
          <w:tcPr>
            <w:tcW w:w="1049" w:type="dxa"/>
            <w:vAlign w:val="center"/>
          </w:tcPr>
          <w:p w14:paraId="520BA4AC" w14:textId="77777777" w:rsidR="004C59F4" w:rsidRDefault="004C59F4" w:rsidP="00BE7A04">
            <w:pPr>
              <w:jc w:val="center"/>
            </w:pPr>
            <w:r>
              <w:fldChar w:fldCharType="begin"/>
            </w:r>
            <w:r>
              <w:instrText xml:space="preserve"> =SUM(ABOVE) </w:instrText>
            </w:r>
            <w:r>
              <w:fldChar w:fldCharType="separate"/>
            </w:r>
            <w:r>
              <w:rPr>
                <w:noProof/>
              </w:rPr>
              <w:t>54</w:t>
            </w:r>
            <w:r>
              <w:fldChar w:fldCharType="end"/>
            </w:r>
          </w:p>
        </w:tc>
        <w:tc>
          <w:tcPr>
            <w:tcW w:w="1049" w:type="dxa"/>
            <w:vAlign w:val="center"/>
          </w:tcPr>
          <w:p w14:paraId="23B942F0" w14:textId="77777777" w:rsidR="004C59F4" w:rsidRDefault="004C59F4" w:rsidP="00BE7A04">
            <w:pPr>
              <w:jc w:val="center"/>
            </w:pPr>
            <w:r>
              <w:fldChar w:fldCharType="begin"/>
            </w:r>
            <w:r>
              <w:instrText xml:space="preserve"> =SUM(ABOVE) </w:instrText>
            </w:r>
            <w:r>
              <w:fldChar w:fldCharType="separate"/>
            </w:r>
            <w:r>
              <w:rPr>
                <w:noProof/>
              </w:rPr>
              <w:t>54</w:t>
            </w:r>
            <w:r>
              <w:fldChar w:fldCharType="end"/>
            </w:r>
          </w:p>
        </w:tc>
        <w:tc>
          <w:tcPr>
            <w:tcW w:w="1049" w:type="dxa"/>
            <w:vAlign w:val="center"/>
          </w:tcPr>
          <w:p w14:paraId="1549AC9C" w14:textId="77777777" w:rsidR="004C59F4" w:rsidRDefault="004C59F4" w:rsidP="00BE7A04">
            <w:pPr>
              <w:jc w:val="center"/>
            </w:pPr>
            <w:r>
              <w:fldChar w:fldCharType="begin"/>
            </w:r>
            <w:r>
              <w:instrText xml:space="preserve"> =SUM(ABOVE) </w:instrText>
            </w:r>
            <w:r>
              <w:fldChar w:fldCharType="separate"/>
            </w:r>
            <w:r>
              <w:rPr>
                <w:noProof/>
              </w:rPr>
              <w:t>54</w:t>
            </w:r>
            <w:r>
              <w:fldChar w:fldCharType="end"/>
            </w:r>
          </w:p>
        </w:tc>
      </w:tr>
    </w:tbl>
    <w:p w14:paraId="413630C3" w14:textId="77777777" w:rsidR="001C1434" w:rsidRDefault="001C1434" w:rsidP="004C59F4">
      <w:pPr>
        <w:jc w:val="right"/>
        <w:rPr>
          <w:sz w:val="16"/>
        </w:rPr>
      </w:pPr>
      <w:r w:rsidRPr="008A03A6">
        <w:rPr>
          <w:rFonts w:hint="eastAsia"/>
          <w:sz w:val="16"/>
        </w:rPr>
        <w:t>＊各種目とも参加合計数に達しない場合は、開催地が不足分を補えるものとする。</w:t>
      </w:r>
    </w:p>
    <w:p w14:paraId="56F9786A" w14:textId="77777777" w:rsidR="00A40CB5" w:rsidRDefault="00A40CB5">
      <w:pPr>
        <w:widowControl/>
        <w:jc w:val="left"/>
        <w:sectPr w:rsidR="00A40CB5" w:rsidSect="00267968">
          <w:type w:val="continuous"/>
          <w:pgSz w:w="11906" w:h="16838" w:code="9"/>
          <w:pgMar w:top="1134" w:right="1134" w:bottom="1134" w:left="1134" w:header="567" w:footer="567" w:gutter="0"/>
          <w:cols w:num="2" w:space="420" w:equalWidth="0">
            <w:col w:w="1260" w:space="420"/>
            <w:col w:w="7958"/>
          </w:cols>
          <w:docGrid w:linePitch="291" w:charSpace="-1730"/>
        </w:sectPr>
      </w:pPr>
    </w:p>
    <w:p w14:paraId="3B8D509A" w14:textId="77777777" w:rsidR="00AC4707" w:rsidRDefault="00AC4707">
      <w:pPr>
        <w:widowControl/>
        <w:jc w:val="left"/>
      </w:pPr>
      <w:r>
        <w:br w:type="page"/>
      </w:r>
    </w:p>
    <w:p w14:paraId="3759F279" w14:textId="77777777" w:rsidR="00A40CB5" w:rsidRDefault="00A40CB5" w:rsidP="00A40CB5">
      <w:pPr>
        <w:spacing w:line="360" w:lineRule="exact"/>
        <w:rPr>
          <w:rFonts w:ascii="Meiryo UI" w:eastAsia="Meiryo UI" w:hAnsi="Meiryo UI"/>
        </w:rPr>
      </w:pPr>
      <w:r w:rsidRPr="00642D89">
        <w:rPr>
          <w:rFonts w:ascii="Meiryo UI" w:eastAsia="Meiryo UI" w:hAnsi="Meiryo UI"/>
        </w:rPr>
        <w:lastRenderedPageBreak/>
        <w:t xml:space="preserve">13 </w:t>
      </w:r>
      <w:r w:rsidRPr="00267968">
        <w:rPr>
          <w:rFonts w:ascii="Meiryo UI" w:eastAsia="Meiryo UI" w:hAnsi="Meiryo UI"/>
          <w:spacing w:val="52"/>
          <w:kern w:val="0"/>
          <w:fitText w:val="840" w:id="-1304796416"/>
        </w:rPr>
        <w:t>参加</w:t>
      </w:r>
      <w:r w:rsidRPr="00267968">
        <w:rPr>
          <w:rFonts w:ascii="Meiryo UI" w:eastAsia="Meiryo UI" w:hAnsi="Meiryo UI"/>
          <w:spacing w:val="1"/>
          <w:kern w:val="0"/>
          <w:fitText w:val="840" w:id="-1304796416"/>
        </w:rPr>
        <w:t>料</w:t>
      </w:r>
    </w:p>
    <w:p w14:paraId="10B7CD39" w14:textId="77777777" w:rsidR="00A40CB5" w:rsidRDefault="00A40CB5" w:rsidP="00A40CB5">
      <w:pPr>
        <w:spacing w:line="360" w:lineRule="exact"/>
        <w:rPr>
          <w:rFonts w:ascii="Meiryo UI" w:eastAsia="Meiryo UI" w:hAnsi="Meiryo UI"/>
        </w:rPr>
      </w:pPr>
    </w:p>
    <w:p w14:paraId="7648BF32" w14:textId="77777777" w:rsidR="00A40CB5" w:rsidRDefault="00A40CB5" w:rsidP="00A40CB5">
      <w:pPr>
        <w:spacing w:line="360" w:lineRule="exact"/>
        <w:rPr>
          <w:rFonts w:ascii="Meiryo UI" w:eastAsia="Meiryo UI" w:hAnsi="Meiryo UI"/>
        </w:rPr>
      </w:pPr>
    </w:p>
    <w:p w14:paraId="5FDBE9E8" w14:textId="77777777" w:rsidR="00A40CB5" w:rsidRDefault="00A40CB5" w:rsidP="00A40CB5">
      <w:pPr>
        <w:spacing w:line="360" w:lineRule="exact"/>
        <w:rPr>
          <w:rFonts w:ascii="Meiryo UI" w:eastAsia="Meiryo UI" w:hAnsi="Meiryo UI"/>
        </w:rPr>
      </w:pPr>
    </w:p>
    <w:p w14:paraId="12A95628" w14:textId="77777777" w:rsidR="00A40CB5" w:rsidRDefault="00A40CB5" w:rsidP="00A40CB5">
      <w:pPr>
        <w:spacing w:line="360" w:lineRule="exact"/>
        <w:rPr>
          <w:rFonts w:ascii="Meiryo UI" w:eastAsia="Meiryo UI" w:hAnsi="Meiryo UI"/>
        </w:rPr>
      </w:pPr>
    </w:p>
    <w:p w14:paraId="055AED17" w14:textId="77777777" w:rsidR="00A40CB5" w:rsidRPr="00642D89" w:rsidRDefault="00A40CB5" w:rsidP="00A40CB5">
      <w:pPr>
        <w:spacing w:line="360" w:lineRule="exact"/>
        <w:rPr>
          <w:rFonts w:ascii="Meiryo UI" w:eastAsia="Meiryo UI" w:hAnsi="Meiryo UI"/>
        </w:rPr>
      </w:pPr>
      <w:r w:rsidRPr="00642D89">
        <w:rPr>
          <w:rFonts w:ascii="Meiryo UI" w:eastAsia="Meiryo UI" w:hAnsi="Meiryo UI"/>
        </w:rPr>
        <w:t xml:space="preserve">14 </w:t>
      </w:r>
      <w:r w:rsidRPr="00E66669">
        <w:rPr>
          <w:rFonts w:ascii="Meiryo UI" w:eastAsia="Meiryo UI" w:hAnsi="Meiryo UI"/>
          <w:kern w:val="0"/>
          <w:fitText w:val="840" w:id="-1304795648"/>
        </w:rPr>
        <w:t>申込締切</w:t>
      </w:r>
    </w:p>
    <w:p w14:paraId="0C463372" w14:textId="77777777" w:rsidR="00A40CB5" w:rsidRDefault="00A40CB5" w:rsidP="00A40CB5">
      <w:pPr>
        <w:spacing w:line="360" w:lineRule="exact"/>
        <w:rPr>
          <w:rFonts w:ascii="Meiryo UI" w:eastAsia="Meiryo UI" w:hAnsi="Meiryo UI"/>
        </w:rPr>
      </w:pPr>
      <w:r w:rsidRPr="00642D89">
        <w:rPr>
          <w:rFonts w:ascii="Meiryo UI" w:eastAsia="Meiryo UI" w:hAnsi="Meiryo UI"/>
        </w:rPr>
        <w:t xml:space="preserve">15 </w:t>
      </w:r>
      <w:r w:rsidRPr="00E66669">
        <w:rPr>
          <w:rFonts w:ascii="Meiryo UI" w:eastAsia="Meiryo UI" w:hAnsi="Meiryo UI"/>
          <w:kern w:val="0"/>
          <w:fitText w:val="840" w:id="-1304795903"/>
        </w:rPr>
        <w:t>申込方法</w:t>
      </w:r>
    </w:p>
    <w:p w14:paraId="7C3056B4" w14:textId="77777777" w:rsidR="00A40CB5" w:rsidRDefault="00A40CB5" w:rsidP="00A40CB5">
      <w:pPr>
        <w:spacing w:line="360" w:lineRule="exact"/>
        <w:rPr>
          <w:rFonts w:ascii="Meiryo UI" w:eastAsia="Meiryo UI" w:hAnsi="Meiryo UI"/>
        </w:rPr>
      </w:pPr>
    </w:p>
    <w:p w14:paraId="657B43BB" w14:textId="77777777" w:rsidR="00A40CB5" w:rsidRDefault="00A40CB5" w:rsidP="00A40CB5">
      <w:pPr>
        <w:spacing w:line="360" w:lineRule="exact"/>
        <w:rPr>
          <w:rFonts w:ascii="Meiryo UI" w:eastAsia="Meiryo UI" w:hAnsi="Meiryo UI"/>
        </w:rPr>
      </w:pPr>
    </w:p>
    <w:p w14:paraId="44E23F04" w14:textId="77777777" w:rsidR="00A40CB5" w:rsidRDefault="00A40CB5" w:rsidP="00A40CB5">
      <w:pPr>
        <w:spacing w:line="360" w:lineRule="exact"/>
        <w:rPr>
          <w:rFonts w:ascii="Meiryo UI" w:eastAsia="Meiryo UI" w:hAnsi="Meiryo UI"/>
        </w:rPr>
      </w:pPr>
    </w:p>
    <w:p w14:paraId="36984D60" w14:textId="77777777" w:rsidR="00A40CB5" w:rsidRDefault="00A40CB5" w:rsidP="00A40CB5">
      <w:pPr>
        <w:spacing w:line="360" w:lineRule="exact"/>
        <w:rPr>
          <w:rFonts w:ascii="Meiryo UI" w:eastAsia="Meiryo UI" w:hAnsi="Meiryo UI"/>
        </w:rPr>
      </w:pPr>
    </w:p>
    <w:p w14:paraId="0BDD3C50" w14:textId="77777777" w:rsidR="00A40CB5" w:rsidRDefault="00A40CB5" w:rsidP="00A40CB5">
      <w:pPr>
        <w:spacing w:line="360" w:lineRule="exact"/>
        <w:rPr>
          <w:rFonts w:ascii="Meiryo UI" w:eastAsia="Meiryo UI" w:hAnsi="Meiryo UI"/>
        </w:rPr>
      </w:pPr>
    </w:p>
    <w:p w14:paraId="415F73C6" w14:textId="77777777" w:rsidR="00A40CB5" w:rsidRDefault="00A40CB5" w:rsidP="00A40CB5">
      <w:pPr>
        <w:spacing w:line="360" w:lineRule="exact"/>
        <w:rPr>
          <w:rFonts w:ascii="Meiryo UI" w:eastAsia="Meiryo UI" w:hAnsi="Meiryo UI"/>
        </w:rPr>
      </w:pPr>
    </w:p>
    <w:p w14:paraId="05E93AF1" w14:textId="77777777" w:rsidR="00A40CB5" w:rsidRPr="00642D89" w:rsidRDefault="00A40CB5" w:rsidP="00A40CB5">
      <w:pPr>
        <w:spacing w:line="360" w:lineRule="exact"/>
        <w:rPr>
          <w:rFonts w:ascii="Meiryo UI" w:eastAsia="Meiryo UI" w:hAnsi="Meiryo UI"/>
          <w:kern w:val="0"/>
        </w:rPr>
      </w:pPr>
      <w:r w:rsidRPr="00642D89">
        <w:rPr>
          <w:rFonts w:ascii="Meiryo UI" w:eastAsia="Meiryo UI" w:hAnsi="Meiryo UI"/>
        </w:rPr>
        <w:t xml:space="preserve">16 </w:t>
      </w:r>
      <w:r w:rsidRPr="00A40CB5">
        <w:rPr>
          <w:rFonts w:ascii="Meiryo UI" w:eastAsia="Meiryo UI" w:hAnsi="Meiryo UI"/>
          <w:spacing w:val="210"/>
          <w:kern w:val="0"/>
          <w:fitText w:val="840" w:id="-1304796415"/>
        </w:rPr>
        <w:t>服</w:t>
      </w:r>
      <w:r w:rsidRPr="00A40CB5">
        <w:rPr>
          <w:rFonts w:ascii="Meiryo UI" w:eastAsia="Meiryo UI" w:hAnsi="Meiryo UI"/>
          <w:kern w:val="0"/>
          <w:fitText w:val="840" w:id="-1304796415"/>
        </w:rPr>
        <w:t>装</w:t>
      </w:r>
    </w:p>
    <w:p w14:paraId="5F86D204" w14:textId="77777777" w:rsidR="00A40CB5" w:rsidRDefault="00A40CB5" w:rsidP="00A40CB5">
      <w:pPr>
        <w:spacing w:line="360" w:lineRule="exact"/>
        <w:rPr>
          <w:rFonts w:ascii="Meiryo UI" w:eastAsia="Meiryo UI" w:hAnsi="Meiryo UI"/>
        </w:rPr>
      </w:pPr>
    </w:p>
    <w:p w14:paraId="5233D292" w14:textId="77777777" w:rsidR="00A40CB5" w:rsidRPr="00642D89" w:rsidRDefault="00A40CB5" w:rsidP="00A40CB5">
      <w:pPr>
        <w:spacing w:line="360" w:lineRule="exact"/>
        <w:rPr>
          <w:rFonts w:ascii="Meiryo UI" w:eastAsia="Meiryo UI" w:hAnsi="Meiryo UI"/>
          <w:kern w:val="0"/>
        </w:rPr>
      </w:pPr>
      <w:r w:rsidRPr="00642D89">
        <w:rPr>
          <w:rFonts w:ascii="Meiryo UI" w:eastAsia="Meiryo UI" w:hAnsi="Meiryo UI"/>
        </w:rPr>
        <w:t xml:space="preserve">17 </w:t>
      </w:r>
      <w:r w:rsidRPr="00A40CB5">
        <w:rPr>
          <w:rFonts w:ascii="Meiryo UI" w:eastAsia="Meiryo UI" w:hAnsi="Meiryo UI"/>
          <w:spacing w:val="210"/>
          <w:kern w:val="0"/>
          <w:fitText w:val="840" w:id="-1304796414"/>
        </w:rPr>
        <w:t>表</w:t>
      </w:r>
      <w:r w:rsidRPr="00A40CB5">
        <w:rPr>
          <w:rFonts w:ascii="Meiryo UI" w:eastAsia="Meiryo UI" w:hAnsi="Meiryo UI"/>
          <w:kern w:val="0"/>
          <w:fitText w:val="840" w:id="-1304796414"/>
        </w:rPr>
        <w:t>彰</w:t>
      </w:r>
    </w:p>
    <w:p w14:paraId="29221331" w14:textId="77777777" w:rsidR="00A40CB5" w:rsidRDefault="00A40CB5" w:rsidP="00A40CB5">
      <w:pPr>
        <w:spacing w:line="360" w:lineRule="exact"/>
        <w:rPr>
          <w:rFonts w:ascii="Meiryo UI" w:eastAsia="Meiryo UI" w:hAnsi="Meiryo UI"/>
        </w:rPr>
      </w:pPr>
      <w:r w:rsidRPr="00642D89">
        <w:rPr>
          <w:rFonts w:ascii="Meiryo UI" w:eastAsia="Meiryo UI" w:hAnsi="Meiryo UI"/>
        </w:rPr>
        <w:t xml:space="preserve">18 </w:t>
      </w:r>
      <w:r w:rsidRPr="00A40CB5">
        <w:rPr>
          <w:rFonts w:ascii="Meiryo UI" w:eastAsia="Meiryo UI" w:hAnsi="Meiryo UI"/>
          <w:kern w:val="0"/>
          <w:fitText w:val="840" w:id="-1304795904"/>
        </w:rPr>
        <w:t>組合会議</w:t>
      </w:r>
    </w:p>
    <w:p w14:paraId="1B4704B6" w14:textId="77777777" w:rsidR="00A40CB5" w:rsidRDefault="00A40CB5" w:rsidP="00A40CB5">
      <w:pPr>
        <w:spacing w:line="360" w:lineRule="exact"/>
        <w:rPr>
          <w:rFonts w:ascii="Meiryo UI" w:eastAsia="Meiryo UI" w:hAnsi="Meiryo UI"/>
        </w:rPr>
      </w:pPr>
    </w:p>
    <w:p w14:paraId="0E8C7FA7" w14:textId="77777777" w:rsidR="00A40CB5" w:rsidRDefault="00A40CB5" w:rsidP="00A40CB5">
      <w:pPr>
        <w:spacing w:line="360" w:lineRule="exact"/>
        <w:rPr>
          <w:rFonts w:ascii="Meiryo UI" w:eastAsia="Meiryo UI" w:hAnsi="Meiryo UI"/>
        </w:rPr>
      </w:pPr>
    </w:p>
    <w:p w14:paraId="3F09F2B9" w14:textId="77777777" w:rsidR="00A40CB5" w:rsidRDefault="00A40CB5" w:rsidP="00A40CB5">
      <w:pPr>
        <w:spacing w:line="360" w:lineRule="exact"/>
        <w:ind w:leftChars="-1" w:left="284" w:hangingChars="136" w:hanging="286"/>
        <w:rPr>
          <w:rFonts w:ascii="Meiryo UI" w:eastAsia="Meiryo UI" w:hAnsi="Meiryo UI"/>
        </w:rPr>
      </w:pPr>
      <w:r>
        <w:rPr>
          <w:rFonts w:ascii="Meiryo UI" w:eastAsia="Meiryo UI" w:hAnsi="Meiryo UI" w:hint="eastAsia"/>
        </w:rPr>
        <w:t>1</w:t>
      </w:r>
      <w:r w:rsidRPr="00642D89">
        <w:rPr>
          <w:rFonts w:ascii="Meiryo UI" w:eastAsia="Meiryo UI" w:hAnsi="Meiryo UI"/>
        </w:rPr>
        <w:t>9 個人情報の取扱</w:t>
      </w:r>
      <w:r>
        <w:rPr>
          <w:rFonts w:ascii="Meiryo UI" w:eastAsia="Meiryo UI" w:hAnsi="Meiryo UI" w:hint="eastAsia"/>
        </w:rPr>
        <w:t>い</w:t>
      </w:r>
    </w:p>
    <w:p w14:paraId="7BB180DD" w14:textId="77777777" w:rsidR="00A40CB5" w:rsidRDefault="00A40CB5" w:rsidP="00A40CB5">
      <w:pPr>
        <w:spacing w:line="360" w:lineRule="exact"/>
        <w:rPr>
          <w:rFonts w:ascii="Meiryo UI" w:eastAsia="Meiryo UI" w:hAnsi="Meiryo UI"/>
        </w:rPr>
      </w:pPr>
    </w:p>
    <w:p w14:paraId="63A9A06F" w14:textId="77777777" w:rsidR="00A40CB5" w:rsidRDefault="00A40CB5" w:rsidP="00A40CB5">
      <w:pPr>
        <w:spacing w:line="360" w:lineRule="exact"/>
      </w:pPr>
      <w:r w:rsidRPr="00642D89">
        <w:rPr>
          <w:rFonts w:ascii="Meiryo UI" w:eastAsia="Meiryo UI" w:hAnsi="Meiryo UI"/>
        </w:rPr>
        <w:t xml:space="preserve">20 </w:t>
      </w:r>
      <w:r w:rsidRPr="00E66669">
        <w:rPr>
          <w:rFonts w:ascii="Meiryo UI" w:eastAsia="Meiryo UI" w:hAnsi="Meiryo UI" w:hint="eastAsia"/>
          <w:spacing w:val="210"/>
          <w:kern w:val="0"/>
          <w:fitText w:val="840" w:id="-1304796413"/>
        </w:rPr>
        <w:t>備</w:t>
      </w:r>
      <w:r w:rsidRPr="00E66669">
        <w:rPr>
          <w:rFonts w:ascii="Meiryo UI" w:eastAsia="Meiryo UI" w:hAnsi="Meiryo UI" w:hint="eastAsia"/>
          <w:kern w:val="0"/>
          <w:fitText w:val="840" w:id="-1304796413"/>
        </w:rPr>
        <w:t>考</w:t>
      </w:r>
      <w:r>
        <w:rPr>
          <w:rFonts w:ascii="Meiryo UI" w:eastAsia="Meiryo UI" w:hAnsi="Meiryo UI"/>
          <w:kern w:val="0"/>
        </w:rPr>
        <w:br w:type="column"/>
      </w:r>
      <w:r>
        <w:rPr>
          <w:rFonts w:hint="eastAsia"/>
        </w:rPr>
        <w:t>各種目ともに１人１種目</w:t>
      </w:r>
      <w:r>
        <w:t>5,000円とする。（ダブルスは１組10,000円）</w:t>
      </w:r>
    </w:p>
    <w:p w14:paraId="7D7CAFCB" w14:textId="77777777" w:rsidR="00A40CB5" w:rsidRDefault="00A40CB5" w:rsidP="00A40CB5">
      <w:pPr>
        <w:spacing w:line="360" w:lineRule="exact"/>
      </w:pPr>
      <w:r>
        <w:rPr>
          <w:rFonts w:hint="eastAsia"/>
        </w:rPr>
        <w:t>参加料は、所属都県ごとに一括して、申込締切日までに下記口座に振り込むこと。</w:t>
      </w:r>
    </w:p>
    <w:p w14:paraId="3370E70C" w14:textId="77777777" w:rsidR="00A40CB5" w:rsidRPr="0026161D" w:rsidRDefault="00A40CB5" w:rsidP="00A40CB5">
      <w:pPr>
        <w:spacing w:line="360" w:lineRule="exact"/>
        <w:ind w:firstLine="840"/>
        <w:rPr>
          <w:rFonts w:ascii="HGP教科書体" w:eastAsia="HGP教科書体"/>
        </w:rPr>
      </w:pPr>
      <w:r w:rsidRPr="0026161D">
        <w:rPr>
          <w:rFonts w:asciiTheme="minorEastAsia" w:hAnsiTheme="minorEastAsia" w:hint="eastAsia"/>
        </w:rPr>
        <w:t>銀 行 名</w:t>
      </w:r>
      <w:r w:rsidR="002C01DD" w:rsidRPr="0026161D">
        <w:rPr>
          <w:rFonts w:ascii="HGP教科書体" w:eastAsia="HGP教科書体" w:hint="eastAsia"/>
        </w:rPr>
        <w:t xml:space="preserve">　</w:t>
      </w:r>
      <w:r w:rsidRPr="0026161D">
        <w:rPr>
          <w:rFonts w:ascii="HGP教科書体" w:eastAsia="HGP教科書体" w:hint="eastAsia"/>
        </w:rPr>
        <w:t>山梨中央銀行　南(ミナミ)支店</w:t>
      </w:r>
    </w:p>
    <w:p w14:paraId="0D5C8B35" w14:textId="77777777" w:rsidR="00A40CB5" w:rsidRPr="0026161D" w:rsidRDefault="00A40CB5" w:rsidP="00A40CB5">
      <w:pPr>
        <w:spacing w:line="360" w:lineRule="exact"/>
        <w:ind w:firstLine="840"/>
        <w:rPr>
          <w:rFonts w:ascii="HGP教科書体" w:eastAsia="HGP教科書体"/>
        </w:rPr>
      </w:pPr>
      <w:r w:rsidRPr="0026161D">
        <w:rPr>
          <w:rFonts w:asciiTheme="minorEastAsia" w:hAnsiTheme="minorEastAsia" w:hint="eastAsia"/>
        </w:rPr>
        <w:t>口座番号</w:t>
      </w:r>
      <w:r w:rsidR="002C01DD" w:rsidRPr="0026161D">
        <w:rPr>
          <w:rFonts w:ascii="HGP教科書体" w:eastAsia="HGP教科書体" w:hint="eastAsia"/>
        </w:rPr>
        <w:t xml:space="preserve">　</w:t>
      </w:r>
      <w:r w:rsidRPr="0026161D">
        <w:rPr>
          <w:rFonts w:ascii="HGP教科書体" w:eastAsia="HGP教科書体" w:hint="eastAsia"/>
        </w:rPr>
        <w:t>普通  ６７４９９１</w:t>
      </w:r>
    </w:p>
    <w:p w14:paraId="32552D8C" w14:textId="77777777" w:rsidR="00A40CB5" w:rsidRPr="0026161D" w:rsidRDefault="00A40CB5" w:rsidP="00A40CB5">
      <w:pPr>
        <w:spacing w:line="360" w:lineRule="exact"/>
        <w:ind w:firstLine="840"/>
        <w:rPr>
          <w:rFonts w:ascii="HGP教科書体" w:eastAsia="HGP教科書体"/>
        </w:rPr>
      </w:pPr>
      <w:r w:rsidRPr="0026161D">
        <w:rPr>
          <w:rFonts w:asciiTheme="minorEastAsia" w:hAnsiTheme="minorEastAsia" w:hint="eastAsia"/>
        </w:rPr>
        <w:t>口 座 名</w:t>
      </w:r>
      <w:r w:rsidR="002C01DD" w:rsidRPr="0026161D">
        <w:rPr>
          <w:rFonts w:ascii="HGP教科書体" w:eastAsia="HGP教科書体" w:hint="eastAsia"/>
        </w:rPr>
        <w:t xml:space="preserve">　</w:t>
      </w:r>
      <w:r w:rsidRPr="0026161D">
        <w:rPr>
          <w:rFonts w:ascii="HGP教科書体" w:eastAsia="HGP教科書体" w:hint="eastAsia"/>
        </w:rPr>
        <w:t xml:space="preserve">山梨県バドミントン協会 会長 </w:t>
      </w:r>
      <w:r w:rsidR="00E76F6C" w:rsidRPr="0026161D">
        <w:rPr>
          <w:rFonts w:ascii="HGP教科書体" w:eastAsia="HGP教科書体" w:hint="eastAsia"/>
        </w:rPr>
        <w:t>金子寛</w:t>
      </w:r>
    </w:p>
    <w:p w14:paraId="08C11DAB" w14:textId="77777777" w:rsidR="00A40CB5" w:rsidRDefault="00A40CB5" w:rsidP="00A40CB5">
      <w:pPr>
        <w:spacing w:line="360" w:lineRule="exact"/>
      </w:pPr>
      <w:r>
        <w:t>必</w:t>
      </w:r>
      <w:r w:rsidRPr="00352B5B">
        <w:rPr>
          <w:rFonts w:hint="eastAsia"/>
        </w:rPr>
        <w:t>令和</w:t>
      </w:r>
      <w:r w:rsidRPr="00352B5B">
        <w:t>5年７月7日（金）必</w:t>
      </w:r>
      <w:r>
        <w:t>着</w:t>
      </w:r>
    </w:p>
    <w:p w14:paraId="739BD95F" w14:textId="77777777" w:rsidR="00A40CB5" w:rsidRDefault="00A40CB5" w:rsidP="00A40CB5">
      <w:pPr>
        <w:spacing w:line="360" w:lineRule="exact"/>
      </w:pPr>
      <w:r>
        <w:t>各都県事務局へメール送信した「第61回関東総合バドミントン選手権大会申込書」に、必要事項等を記入の上、所属協会ごとに一括して</w:t>
      </w:r>
      <w:r>
        <w:rPr>
          <w:rFonts w:hint="eastAsia"/>
        </w:rPr>
        <w:t>次の</w:t>
      </w:r>
      <w:r>
        <w:t>アドレスにメールで申し込むこと（折り返し確認の返信を行います。）</w:t>
      </w:r>
    </w:p>
    <w:p w14:paraId="3CEF10D1" w14:textId="77777777" w:rsidR="00A40CB5" w:rsidRPr="0026161D" w:rsidRDefault="00A40CB5" w:rsidP="00A40CB5">
      <w:pPr>
        <w:spacing w:line="360" w:lineRule="exact"/>
        <w:ind w:firstLine="840"/>
        <w:rPr>
          <w:rFonts w:ascii="ＭＳ 明朝" w:eastAsia="ＭＳ 明朝" w:hAnsi="ＭＳ 明朝"/>
          <w:sz w:val="20"/>
        </w:rPr>
      </w:pPr>
      <w:r w:rsidRPr="0026161D">
        <w:rPr>
          <w:rFonts w:ascii="ＭＳ 明朝" w:eastAsia="ＭＳ 明朝" w:hAnsi="ＭＳ 明朝" w:hint="eastAsia"/>
          <w:sz w:val="20"/>
        </w:rPr>
        <w:t>〒400-0031</w:t>
      </w:r>
    </w:p>
    <w:p w14:paraId="3A64ECC8" w14:textId="77777777" w:rsidR="00A40CB5" w:rsidRPr="0026161D" w:rsidRDefault="00A40CB5" w:rsidP="00A40CB5">
      <w:pPr>
        <w:spacing w:line="360" w:lineRule="exact"/>
        <w:ind w:firstLine="840"/>
        <w:rPr>
          <w:rFonts w:ascii="ＭＳ 明朝" w:eastAsia="ＭＳ 明朝" w:hAnsi="ＭＳ 明朝"/>
          <w:sz w:val="20"/>
        </w:rPr>
      </w:pPr>
      <w:r w:rsidRPr="0026161D">
        <w:rPr>
          <w:rFonts w:ascii="ＭＳ 明朝" w:eastAsia="ＭＳ 明朝" w:hAnsi="ＭＳ 明朝" w:hint="eastAsia"/>
          <w:sz w:val="20"/>
        </w:rPr>
        <w:t>山梨県甲府市丸の内2丁目1-8銀座ビル3階ビーウェイ甲府店内</w:t>
      </w:r>
    </w:p>
    <w:p w14:paraId="4CDC79BD" w14:textId="77777777" w:rsidR="00A40CB5" w:rsidRPr="0026161D" w:rsidRDefault="00A40CB5" w:rsidP="00A40CB5">
      <w:pPr>
        <w:spacing w:line="360" w:lineRule="exact"/>
        <w:ind w:firstLine="840"/>
        <w:rPr>
          <w:rFonts w:ascii="ＭＳ 明朝" w:eastAsia="ＭＳ 明朝" w:hAnsi="ＭＳ 明朝"/>
          <w:sz w:val="20"/>
        </w:rPr>
      </w:pPr>
      <w:r w:rsidRPr="0026161D">
        <w:rPr>
          <w:rFonts w:ascii="ＭＳ 明朝" w:eastAsia="ＭＳ 明朝" w:hAnsi="ＭＳ 明朝" w:hint="eastAsia"/>
          <w:sz w:val="20"/>
        </w:rPr>
        <w:t>山梨県バドミントン協会 ℡055-288-8283</w:t>
      </w:r>
    </w:p>
    <w:p w14:paraId="413733A2" w14:textId="77777777" w:rsidR="00A40CB5" w:rsidRPr="0026161D" w:rsidRDefault="00A40CB5" w:rsidP="00A40CB5">
      <w:pPr>
        <w:spacing w:line="360" w:lineRule="exact"/>
        <w:ind w:firstLine="840"/>
        <w:rPr>
          <w:rFonts w:ascii="ＭＳ 明朝" w:eastAsia="ＭＳ 明朝" w:hAnsi="ＭＳ 明朝"/>
          <w:sz w:val="20"/>
        </w:rPr>
      </w:pPr>
      <w:r w:rsidRPr="0026161D">
        <w:rPr>
          <w:rFonts w:ascii="ＭＳ 明朝" w:eastAsia="ＭＳ 明朝" w:hAnsi="ＭＳ 明朝" w:hint="eastAsia"/>
          <w:sz w:val="20"/>
        </w:rPr>
        <w:t>アドレス：yamanashibado@blue.ocn.ne.jp</w:t>
      </w:r>
    </w:p>
    <w:p w14:paraId="7DC49DDF" w14:textId="77777777" w:rsidR="00A40CB5" w:rsidRDefault="00A40CB5" w:rsidP="00A40CB5">
      <w:pPr>
        <w:spacing w:line="360" w:lineRule="exact"/>
      </w:pPr>
      <w:r>
        <w:rPr>
          <w:rFonts w:hint="eastAsia"/>
        </w:rPr>
        <w:t>(</w:t>
      </w:r>
      <w:r>
        <w:t>公財</w:t>
      </w:r>
      <w:r>
        <w:rPr>
          <w:rFonts w:hint="eastAsia"/>
        </w:rPr>
        <w:t>)</w:t>
      </w:r>
      <w:r>
        <w:t>日本バドミントン協会の審査合格品とし、背面に漢字で都県名を必ず明示すること。（縦１５ｃｍ×横３０ｃｍ程度）</w:t>
      </w:r>
    </w:p>
    <w:p w14:paraId="7AE973E9" w14:textId="77777777" w:rsidR="00A40CB5" w:rsidRDefault="00A40CB5" w:rsidP="00BA3BF5">
      <w:pPr>
        <w:spacing w:line="360" w:lineRule="exact"/>
      </w:pPr>
      <w:r>
        <w:t>各種目とも第３位まで表彰する。</w:t>
      </w:r>
    </w:p>
    <w:p w14:paraId="6910B43E" w14:textId="77777777" w:rsidR="00A40CB5" w:rsidRPr="0026161D" w:rsidRDefault="00A40CB5" w:rsidP="00A40CB5">
      <w:pPr>
        <w:spacing w:line="360" w:lineRule="exact"/>
      </w:pPr>
      <w:r w:rsidRPr="0026161D">
        <w:rPr>
          <w:rFonts w:hint="eastAsia"/>
        </w:rPr>
        <w:t>令和</w:t>
      </w:r>
      <w:r w:rsidRPr="0026161D">
        <w:t>5年８月１２日（土） 午後１時～ 小瀬スポーツ公園</w:t>
      </w:r>
    </w:p>
    <w:p w14:paraId="40DF9F71" w14:textId="77777777" w:rsidR="00A40CB5" w:rsidRDefault="00A40CB5" w:rsidP="00A40CB5">
      <w:pPr>
        <w:spacing w:line="360" w:lineRule="exact"/>
        <w:rPr>
          <w:rFonts w:ascii="Meiryo UI" w:eastAsia="Meiryo UI" w:hAnsi="Meiryo UI"/>
        </w:rPr>
      </w:pPr>
      <w:r>
        <w:rPr>
          <w:rFonts w:hint="eastAsia"/>
        </w:rPr>
        <w:t>※組合せ及びタイムテーブルは、</w:t>
      </w:r>
      <w:r w:rsidRPr="0026161D">
        <w:rPr>
          <w:rFonts w:hint="eastAsia"/>
        </w:rPr>
        <w:t>８月２１日（月）</w:t>
      </w:r>
      <w:r>
        <w:rPr>
          <w:rFonts w:hint="eastAsia"/>
        </w:rPr>
        <w:t>に山梨県バドミントン協会ＨＰへ掲載いたします。</w:t>
      </w:r>
    </w:p>
    <w:p w14:paraId="5DF481A0" w14:textId="77777777" w:rsidR="00A40CB5" w:rsidRPr="00642D89" w:rsidRDefault="00A40CB5" w:rsidP="00BA3BF5">
      <w:pPr>
        <w:spacing w:line="360" w:lineRule="exact"/>
        <w:rPr>
          <w:rFonts w:ascii="Meiryo UI" w:eastAsia="Meiryo UI" w:hAnsi="Meiryo UI"/>
        </w:rPr>
      </w:pPr>
      <w:r>
        <w:rPr>
          <w:rFonts w:hint="eastAsia"/>
        </w:rPr>
        <w:t>本大会の申込みに関する個人情報については、大会の運営のみに使用します。また、大会結果及び入賞者の写真を報道機関に通知し、ホームページ等に掲載することがあります。</w:t>
      </w:r>
    </w:p>
    <w:p w14:paraId="081DAD39" w14:textId="77777777" w:rsidR="008A03A6" w:rsidRDefault="008A03A6" w:rsidP="002C01DD">
      <w:pPr>
        <w:spacing w:line="360" w:lineRule="exact"/>
        <w:ind w:leftChars="1" w:left="283" w:hangingChars="134" w:hanging="281"/>
      </w:pPr>
      <w:r>
        <w:t>(1)本大会の成績により、令和５年度全日本総合バドミントン選手権の関東地区代表選手を選考する。</w:t>
      </w:r>
    </w:p>
    <w:p w14:paraId="758B0BDE" w14:textId="77777777" w:rsidR="008A03A6" w:rsidRDefault="008A03A6" w:rsidP="002C01DD">
      <w:pPr>
        <w:spacing w:line="360" w:lineRule="exact"/>
        <w:ind w:leftChars="1" w:left="283" w:hangingChars="134" w:hanging="281"/>
      </w:pPr>
      <w:r>
        <w:t>(2)スポーツ傷害保険には加入しております。負傷者の応急処置は致しますが、その後は自己責任とします。</w:t>
      </w:r>
    </w:p>
    <w:p w14:paraId="72532B46" w14:textId="77777777" w:rsidR="008A03A6" w:rsidRDefault="008A03A6" w:rsidP="00BB4750">
      <w:pPr>
        <w:spacing w:line="360" w:lineRule="exact"/>
      </w:pPr>
      <w:r>
        <w:t>(3)参加選手</w:t>
      </w:r>
      <w:r>
        <w:rPr>
          <w:rFonts w:hint="eastAsia"/>
        </w:rPr>
        <w:t>の方に審判（線審）をお願いする場合もあります。</w:t>
      </w:r>
    </w:p>
    <w:p w14:paraId="7BAFFE5C" w14:textId="77777777" w:rsidR="008A03A6" w:rsidRDefault="008A03A6" w:rsidP="002C01DD">
      <w:pPr>
        <w:spacing w:line="360" w:lineRule="exact"/>
        <w:ind w:leftChars="1" w:left="283" w:hangingChars="134" w:hanging="281"/>
      </w:pPr>
      <w:r>
        <w:t>(4)参加選手名については、山梨県バドミントン協会ホームページに一定期間掲載しますので確認して下さい。（</w:t>
      </w:r>
      <w:r w:rsidRPr="0026161D">
        <w:t>令和５年７月１４日（金）～２１日（金）</w:t>
      </w:r>
      <w:r>
        <w:t>）</w:t>
      </w:r>
    </w:p>
    <w:p w14:paraId="29BDF8D9" w14:textId="77777777" w:rsidR="008A03A6" w:rsidRDefault="008A03A6" w:rsidP="00BB4750">
      <w:pPr>
        <w:spacing w:line="360" w:lineRule="exact"/>
      </w:pPr>
      <w:r>
        <w:t>(5)宿泊の斡旋はありません。</w:t>
      </w:r>
    </w:p>
    <w:p w14:paraId="7800662F" w14:textId="77777777" w:rsidR="008A03A6" w:rsidRDefault="008A03A6" w:rsidP="002C01DD">
      <w:pPr>
        <w:spacing w:line="360" w:lineRule="exact"/>
        <w:ind w:leftChars="1" w:left="283" w:hangingChars="134" w:hanging="281"/>
      </w:pPr>
      <w:r>
        <w:t>(6)施設の開場時間や当日の練習等については、山梨県バドミントン協会</w:t>
      </w:r>
      <w:r w:rsidR="00E20C25">
        <w:rPr>
          <w:rFonts w:hint="eastAsia"/>
        </w:rPr>
        <w:t>ＨＰ</w:t>
      </w:r>
      <w:r>
        <w:t>に掲載いたします。（掲載予定日：</w:t>
      </w:r>
      <w:r w:rsidRPr="0026161D">
        <w:t>令和５年８月２１日（月）</w:t>
      </w:r>
      <w:r>
        <w:t>）</w:t>
      </w:r>
    </w:p>
    <w:p w14:paraId="425D129C" w14:textId="77777777" w:rsidR="008A03A6" w:rsidRDefault="008A03A6" w:rsidP="002C01DD">
      <w:pPr>
        <w:spacing w:line="360" w:lineRule="exact"/>
        <w:ind w:leftChars="1" w:left="283" w:hangingChars="134" w:hanging="281"/>
      </w:pPr>
      <w:r>
        <w:t>(7)前日練習は、事前に申込みを受付し、割振りを行います。申込みについては、</w:t>
      </w:r>
      <w:r w:rsidR="00E66669" w:rsidRPr="0026161D">
        <w:rPr>
          <w:rFonts w:hint="eastAsia"/>
        </w:rPr>
        <w:t>７</w:t>
      </w:r>
      <w:r w:rsidRPr="0026161D">
        <w:t>月</w:t>
      </w:r>
      <w:r w:rsidR="00E66669" w:rsidRPr="0026161D">
        <w:rPr>
          <w:rFonts w:hint="eastAsia"/>
        </w:rPr>
        <w:t>２１</w:t>
      </w:r>
      <w:r w:rsidRPr="0026161D">
        <w:t>日（</w:t>
      </w:r>
      <w:r w:rsidR="00E66669" w:rsidRPr="0026161D">
        <w:rPr>
          <w:rFonts w:hint="eastAsia"/>
        </w:rPr>
        <w:t>金</w:t>
      </w:r>
      <w:r w:rsidRPr="0026161D">
        <w:t>）に</w:t>
      </w:r>
      <w:r>
        <w:t>山梨県バドミントン協会ＨＰへ掲載いたします。</w:t>
      </w:r>
    </w:p>
    <w:sectPr w:rsidR="008A03A6" w:rsidSect="00267968">
      <w:type w:val="continuous"/>
      <w:pgSz w:w="11906" w:h="16838" w:code="9"/>
      <w:pgMar w:top="1134" w:right="1134" w:bottom="1134" w:left="1134" w:header="567" w:footer="567" w:gutter="0"/>
      <w:cols w:num="2" w:space="398" w:equalWidth="0">
        <w:col w:w="1260" w:space="398"/>
        <w:col w:w="7980"/>
      </w:cols>
      <w:docGrid w:type="line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8832" w14:textId="77777777" w:rsidR="00B54865" w:rsidRDefault="00B54865" w:rsidP="004C59F4">
      <w:r>
        <w:separator/>
      </w:r>
    </w:p>
  </w:endnote>
  <w:endnote w:type="continuationSeparator" w:id="0">
    <w:p w14:paraId="44361FB9" w14:textId="77777777" w:rsidR="00B54865" w:rsidRDefault="00B54865" w:rsidP="004C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1AF6" w14:textId="77777777" w:rsidR="00B54865" w:rsidRDefault="00B54865" w:rsidP="004C59F4">
      <w:r>
        <w:separator/>
      </w:r>
    </w:p>
  </w:footnote>
  <w:footnote w:type="continuationSeparator" w:id="0">
    <w:p w14:paraId="4615EB2D" w14:textId="77777777" w:rsidR="00B54865" w:rsidRDefault="00B54865" w:rsidP="004C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gutterAtTop/>
  <w:proofState w:spelling="clean" w:grammar="dirty"/>
  <w:defaultTabStop w:val="840"/>
  <w:drawingGridHorizontalSpacing w:val="10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12"/>
    <w:rsid w:val="00022ABA"/>
    <w:rsid w:val="00027B66"/>
    <w:rsid w:val="00106501"/>
    <w:rsid w:val="00153ED8"/>
    <w:rsid w:val="001C1434"/>
    <w:rsid w:val="0026161D"/>
    <w:rsid w:val="00267968"/>
    <w:rsid w:val="002C01DD"/>
    <w:rsid w:val="002C130A"/>
    <w:rsid w:val="00302874"/>
    <w:rsid w:val="00320750"/>
    <w:rsid w:val="00336A51"/>
    <w:rsid w:val="00352B5B"/>
    <w:rsid w:val="003550CF"/>
    <w:rsid w:val="004A512C"/>
    <w:rsid w:val="004C59F4"/>
    <w:rsid w:val="004E64BD"/>
    <w:rsid w:val="0050259C"/>
    <w:rsid w:val="0050678C"/>
    <w:rsid w:val="00642D89"/>
    <w:rsid w:val="006B11FB"/>
    <w:rsid w:val="0072771F"/>
    <w:rsid w:val="007822B9"/>
    <w:rsid w:val="007B582C"/>
    <w:rsid w:val="007E6184"/>
    <w:rsid w:val="008A03A6"/>
    <w:rsid w:val="008F2F9B"/>
    <w:rsid w:val="00973E77"/>
    <w:rsid w:val="009B40B9"/>
    <w:rsid w:val="00A2475F"/>
    <w:rsid w:val="00A40CB5"/>
    <w:rsid w:val="00A45E8D"/>
    <w:rsid w:val="00AA4597"/>
    <w:rsid w:val="00AC4707"/>
    <w:rsid w:val="00B433F0"/>
    <w:rsid w:val="00B54865"/>
    <w:rsid w:val="00BA3BF5"/>
    <w:rsid w:val="00BB4750"/>
    <w:rsid w:val="00BE7A04"/>
    <w:rsid w:val="00CD1911"/>
    <w:rsid w:val="00CE5089"/>
    <w:rsid w:val="00E20C25"/>
    <w:rsid w:val="00E66669"/>
    <w:rsid w:val="00E76F6C"/>
    <w:rsid w:val="00EB0CC3"/>
    <w:rsid w:val="00F56868"/>
    <w:rsid w:val="00F8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EBF5E"/>
  <w15:chartTrackingRefBased/>
  <w15:docId w15:val="{7ECF2C14-E702-4AF2-B475-CEDD04B3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434"/>
    <w:rPr>
      <w:color w:val="0563C1" w:themeColor="hyperlink"/>
      <w:u w:val="single"/>
    </w:rPr>
  </w:style>
  <w:style w:type="table" w:styleId="a4">
    <w:name w:val="Table Grid"/>
    <w:basedOn w:val="a1"/>
    <w:uiPriority w:val="39"/>
    <w:rsid w:val="00B4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59F4"/>
    <w:pPr>
      <w:tabs>
        <w:tab w:val="center" w:pos="4252"/>
        <w:tab w:val="right" w:pos="8504"/>
      </w:tabs>
      <w:snapToGrid w:val="0"/>
    </w:pPr>
  </w:style>
  <w:style w:type="character" w:customStyle="1" w:styleId="a6">
    <w:name w:val="ヘッダー (文字)"/>
    <w:basedOn w:val="a0"/>
    <w:link w:val="a5"/>
    <w:uiPriority w:val="99"/>
    <w:rsid w:val="004C59F4"/>
  </w:style>
  <w:style w:type="paragraph" w:styleId="a7">
    <w:name w:val="footer"/>
    <w:basedOn w:val="a"/>
    <w:link w:val="a8"/>
    <w:uiPriority w:val="99"/>
    <w:unhideWhenUsed/>
    <w:rsid w:val="004C59F4"/>
    <w:pPr>
      <w:tabs>
        <w:tab w:val="center" w:pos="4252"/>
        <w:tab w:val="right" w:pos="8504"/>
      </w:tabs>
      <w:snapToGrid w:val="0"/>
    </w:pPr>
  </w:style>
  <w:style w:type="character" w:customStyle="1" w:styleId="a8">
    <w:name w:val="フッター (文字)"/>
    <w:basedOn w:val="a0"/>
    <w:link w:val="a7"/>
    <w:uiPriority w:val="99"/>
    <w:rsid w:val="004C59F4"/>
  </w:style>
  <w:style w:type="paragraph" w:styleId="a9">
    <w:name w:val="Balloon Text"/>
    <w:basedOn w:val="a"/>
    <w:link w:val="aa"/>
    <w:uiPriority w:val="99"/>
    <w:semiHidden/>
    <w:unhideWhenUsed/>
    <w:rsid w:val="009B4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中山宗彦</dc:creator>
  <cp:keywords/>
  <dc:description/>
  <cp:lastModifiedBy>大塚 弘之</cp:lastModifiedBy>
  <cp:revision>2</cp:revision>
  <cp:lastPrinted>2023-02-08T01:04:00Z</cp:lastPrinted>
  <dcterms:created xsi:type="dcterms:W3CDTF">2023-07-02T07:48:00Z</dcterms:created>
  <dcterms:modified xsi:type="dcterms:W3CDTF">2023-07-02T07:48:00Z</dcterms:modified>
</cp:coreProperties>
</file>