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B42B" w14:textId="72473FDD" w:rsidR="000A257A" w:rsidRDefault="000A257A" w:rsidP="002F3A6E">
      <w:pPr>
        <w:ind w:firstLineChars="400" w:firstLine="840"/>
      </w:pPr>
      <w:r>
        <w:rPr>
          <w:rFonts w:hint="eastAsia"/>
        </w:rPr>
        <w:t>公益財団法人日本バドミントン協会</w:t>
      </w:r>
      <w:r>
        <w:t xml:space="preserve">  </w:t>
      </w:r>
      <w:r>
        <w:rPr>
          <w:rFonts w:hint="eastAsia"/>
        </w:rPr>
        <w:t>１</w:t>
      </w:r>
      <w:r w:rsidR="002F3A6E">
        <w:rPr>
          <w:rFonts w:hint="eastAsia"/>
        </w:rPr>
        <w:t>・</w:t>
      </w:r>
      <w:r>
        <w:t>２級公認審判員資格審査検定会</w:t>
      </w:r>
      <w:r w:rsidR="00636D3F">
        <w:rPr>
          <w:rFonts w:hint="eastAsia"/>
        </w:rPr>
        <w:t xml:space="preserve">　</w:t>
      </w:r>
      <w:r>
        <w:rPr>
          <w:rFonts w:hint="eastAsia"/>
        </w:rPr>
        <w:t>実施要項</w:t>
      </w:r>
    </w:p>
    <w:p w14:paraId="1CA78AF9" w14:textId="77777777" w:rsidR="000A257A" w:rsidRDefault="000A257A" w:rsidP="00636D3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群馬県</w:t>
      </w:r>
      <w:r>
        <w:t>バドミントン協会  審判部</w:t>
      </w:r>
    </w:p>
    <w:p w14:paraId="628B3285" w14:textId="77777777" w:rsidR="000A257A" w:rsidRDefault="000A257A" w:rsidP="000A25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E0946" w14:textId="77777777" w:rsidR="000A257A" w:rsidRDefault="000A257A" w:rsidP="000A257A">
      <w:r>
        <w:rPr>
          <w:rFonts w:hint="eastAsia"/>
        </w:rPr>
        <w:t>１．主</w:t>
      </w:r>
      <w:r>
        <w:t xml:space="preserve">    催</w:t>
      </w:r>
      <w:r>
        <w:tab/>
        <w:t>公益財団法人日本バドミントン協会</w:t>
      </w:r>
    </w:p>
    <w:p w14:paraId="48568245" w14:textId="77777777" w:rsidR="000A257A" w:rsidRDefault="000A257A" w:rsidP="000A257A">
      <w:r>
        <w:rPr>
          <w:rFonts w:hint="eastAsia"/>
        </w:rPr>
        <w:t>２．主</w:t>
      </w:r>
      <w:r>
        <w:t xml:space="preserve">    管</w:t>
      </w:r>
      <w:r>
        <w:tab/>
      </w:r>
      <w:r>
        <w:rPr>
          <w:rFonts w:hint="eastAsia"/>
        </w:rPr>
        <w:t>群馬県</w:t>
      </w:r>
      <w:r>
        <w:t>バドミントン協会</w:t>
      </w:r>
      <w:r>
        <w:tab/>
      </w:r>
    </w:p>
    <w:p w14:paraId="39D0619D" w14:textId="269880CD" w:rsidR="000A257A" w:rsidRDefault="000A257A" w:rsidP="000A257A">
      <w:r>
        <w:rPr>
          <w:rFonts w:hint="eastAsia"/>
        </w:rPr>
        <w:t>３．日</w:t>
      </w:r>
      <w:r>
        <w:t xml:space="preserve">    時</w:t>
      </w:r>
      <w:r>
        <w:tab/>
        <w:t>令和</w:t>
      </w:r>
      <w:r w:rsidR="000438A4">
        <w:rPr>
          <w:rFonts w:hint="eastAsia"/>
        </w:rPr>
        <w:t>７</w:t>
      </w:r>
      <w:r>
        <w:t>年</w:t>
      </w:r>
      <w:r w:rsidR="0020398F">
        <w:rPr>
          <w:rFonts w:hint="eastAsia"/>
        </w:rPr>
        <w:t>１０</w:t>
      </w:r>
      <w:r>
        <w:t>月</w:t>
      </w:r>
      <w:r w:rsidR="0020398F">
        <w:rPr>
          <w:rFonts w:hint="eastAsia"/>
        </w:rPr>
        <w:t>１１</w:t>
      </w:r>
      <w:r>
        <w:t>日（</w:t>
      </w:r>
      <w:r w:rsidR="0020398F">
        <w:rPr>
          <w:rFonts w:hint="eastAsia"/>
        </w:rPr>
        <w:t>土</w:t>
      </w:r>
      <w:r>
        <w:t xml:space="preserve">）　</w:t>
      </w:r>
      <w:r>
        <w:rPr>
          <w:rFonts w:hint="eastAsia"/>
        </w:rPr>
        <w:t xml:space="preserve">　</w:t>
      </w:r>
      <w:r>
        <w:t>９：３０～１</w:t>
      </w:r>
      <w:r>
        <w:rPr>
          <w:rFonts w:hint="eastAsia"/>
        </w:rPr>
        <w:t>４</w:t>
      </w:r>
      <w:r>
        <w:t>：００（学科講義）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１４</w:t>
      </w:r>
      <w:r>
        <w:t>：３０～１７：００（学科試験他）</w:t>
      </w:r>
    </w:p>
    <w:p w14:paraId="0A3DA7FE" w14:textId="3A301091" w:rsidR="000A257A" w:rsidRPr="002A32E2" w:rsidRDefault="000A257A" w:rsidP="000A257A">
      <w:r>
        <w:tab/>
      </w:r>
      <w:r>
        <w:rPr>
          <w:rFonts w:hint="eastAsia"/>
        </w:rPr>
        <w:t xml:space="preserve">　　　　</w:t>
      </w:r>
      <w:r w:rsidRPr="002A32E2">
        <w:t>令和</w:t>
      </w:r>
      <w:r w:rsidR="000438A4" w:rsidRPr="002A32E2">
        <w:rPr>
          <w:rFonts w:hint="eastAsia"/>
        </w:rPr>
        <w:t>７</w:t>
      </w:r>
      <w:r w:rsidRPr="002A32E2">
        <w:t>年</w:t>
      </w:r>
      <w:r w:rsidR="00BD5C34" w:rsidRPr="002A32E2">
        <w:rPr>
          <w:rFonts w:hint="eastAsia"/>
        </w:rPr>
        <w:t>１０</w:t>
      </w:r>
      <w:r w:rsidRPr="002A32E2">
        <w:t>月</w:t>
      </w:r>
      <w:r w:rsidR="00BD5C34" w:rsidRPr="002A32E2">
        <w:rPr>
          <w:rFonts w:hint="eastAsia"/>
        </w:rPr>
        <w:t>１５</w:t>
      </w:r>
      <w:r w:rsidRPr="002A32E2">
        <w:t>日（</w:t>
      </w:r>
      <w:r w:rsidR="00F765D8" w:rsidRPr="002A32E2">
        <w:rPr>
          <w:rFonts w:hint="eastAsia"/>
        </w:rPr>
        <w:t>水</w:t>
      </w:r>
      <w:r w:rsidRPr="002A32E2">
        <w:t xml:space="preserve">）　</w:t>
      </w:r>
      <w:r w:rsidRPr="002A32E2">
        <w:rPr>
          <w:rFonts w:hint="eastAsia"/>
        </w:rPr>
        <w:t xml:space="preserve">　９</w:t>
      </w:r>
      <w:r w:rsidRPr="002A32E2">
        <w:t>：００～１７：００</w:t>
      </w:r>
      <w:r w:rsidR="00EB00B6" w:rsidRPr="002A32E2">
        <w:rPr>
          <w:rFonts w:hint="eastAsia"/>
        </w:rPr>
        <w:t>（</w:t>
      </w:r>
      <w:r w:rsidR="00F765D8" w:rsidRPr="002A32E2">
        <w:rPr>
          <w:rFonts w:hint="eastAsia"/>
        </w:rPr>
        <w:t>1級</w:t>
      </w:r>
      <w:r w:rsidRPr="002A32E2">
        <w:t>実技試験</w:t>
      </w:r>
      <w:r w:rsidR="002C041D" w:rsidRPr="002A32E2">
        <w:rPr>
          <w:rFonts w:hint="eastAsia"/>
        </w:rPr>
        <w:t xml:space="preserve">　インカレ個人</w:t>
      </w:r>
      <w:r w:rsidRPr="002A32E2">
        <w:t>）</w:t>
      </w:r>
    </w:p>
    <w:p w14:paraId="1DFE0B29" w14:textId="7030CA88" w:rsidR="00F765D8" w:rsidRPr="002A32E2" w:rsidRDefault="00F765D8" w:rsidP="000A257A">
      <w:r w:rsidRPr="002A32E2">
        <w:rPr>
          <w:rFonts w:hint="eastAsia"/>
        </w:rPr>
        <w:t xml:space="preserve">　　　　　　　　　　　　１１月</w:t>
      </w:r>
      <w:r w:rsidR="00222100" w:rsidRPr="002A32E2">
        <w:rPr>
          <w:rFonts w:hint="eastAsia"/>
        </w:rPr>
        <w:t>１６日</w:t>
      </w:r>
      <w:r w:rsidR="00EB00B6" w:rsidRPr="002A32E2">
        <w:rPr>
          <w:rFonts w:hint="eastAsia"/>
        </w:rPr>
        <w:t>（日）</w:t>
      </w:r>
      <w:r w:rsidR="002C041D" w:rsidRPr="002A32E2">
        <w:rPr>
          <w:rFonts w:hint="eastAsia"/>
        </w:rPr>
        <w:t xml:space="preserve">　９</w:t>
      </w:r>
      <w:r w:rsidR="002C041D" w:rsidRPr="002A32E2">
        <w:t>：００～１７：００</w:t>
      </w:r>
      <w:r w:rsidR="002C041D" w:rsidRPr="002A32E2">
        <w:rPr>
          <w:rFonts w:hint="eastAsia"/>
        </w:rPr>
        <w:t>（２級</w:t>
      </w:r>
      <w:r w:rsidR="002C041D" w:rsidRPr="002A32E2">
        <w:t>実技試験</w:t>
      </w:r>
      <w:r w:rsidR="002C041D" w:rsidRPr="002A32E2">
        <w:rPr>
          <w:rFonts w:hint="eastAsia"/>
        </w:rPr>
        <w:t xml:space="preserve">　高校新人団体</w:t>
      </w:r>
      <w:r w:rsidR="002C041D" w:rsidRPr="002A32E2">
        <w:t>）</w:t>
      </w:r>
    </w:p>
    <w:p w14:paraId="7A627A96" w14:textId="77777777" w:rsidR="000A257A" w:rsidRDefault="000A257A" w:rsidP="000A257A">
      <w:r>
        <w:rPr>
          <w:rFonts w:hint="eastAsia"/>
        </w:rPr>
        <w:t xml:space="preserve">　　　　　　　　</w:t>
      </w:r>
      <w:r>
        <w:t>※</w:t>
      </w:r>
      <w:r>
        <w:rPr>
          <w:rFonts w:hint="eastAsia"/>
        </w:rPr>
        <w:t>それぞれ３０分前には集合ください。</w:t>
      </w:r>
      <w:r>
        <w:tab/>
      </w:r>
    </w:p>
    <w:p w14:paraId="2F05B8FD" w14:textId="085975C5" w:rsidR="000A257A" w:rsidRPr="006948E1" w:rsidRDefault="000A257A" w:rsidP="000A257A">
      <w:r>
        <w:rPr>
          <w:rFonts w:hint="eastAsia"/>
        </w:rPr>
        <w:t>４．会</w:t>
      </w:r>
      <w:r>
        <w:t xml:space="preserve">    場</w:t>
      </w:r>
      <w:r>
        <w:tab/>
      </w:r>
      <w:r w:rsidR="00642F01">
        <w:rPr>
          <w:rFonts w:hint="eastAsia"/>
        </w:rPr>
        <w:t>１０</w:t>
      </w:r>
      <w:r>
        <w:t>月</w:t>
      </w:r>
      <w:r w:rsidR="00642F01">
        <w:rPr>
          <w:rFonts w:hint="eastAsia"/>
        </w:rPr>
        <w:t>１１</w:t>
      </w:r>
      <w:r>
        <w:t>日（</w:t>
      </w:r>
      <w:r w:rsidR="00642F01">
        <w:rPr>
          <w:rFonts w:hint="eastAsia"/>
        </w:rPr>
        <w:t>土</w:t>
      </w:r>
      <w:r>
        <w:t xml:space="preserve">）　</w:t>
      </w:r>
      <w:r w:rsidRPr="006948E1">
        <w:rPr>
          <w:rFonts w:hint="eastAsia"/>
        </w:rPr>
        <w:t>高崎市立高崎経済大学附属高校</w:t>
      </w:r>
      <w:r w:rsidR="00642F01" w:rsidRPr="006948E1">
        <w:rPr>
          <w:rFonts w:hint="eastAsia"/>
        </w:rPr>
        <w:t xml:space="preserve">　</w:t>
      </w:r>
      <w:r w:rsidRPr="006948E1">
        <w:rPr>
          <w:rFonts w:hint="eastAsia"/>
        </w:rPr>
        <w:t>菱華会館</w:t>
      </w:r>
      <w:r w:rsidR="00636D3F" w:rsidRPr="006948E1">
        <w:rPr>
          <w:rFonts w:hint="eastAsia"/>
        </w:rPr>
        <w:t>（学科講義、試験）</w:t>
      </w:r>
    </w:p>
    <w:p w14:paraId="09969C5A" w14:textId="1E1C5DBF" w:rsidR="00647296" w:rsidRPr="006948E1" w:rsidRDefault="000A257A" w:rsidP="00647296">
      <w:r w:rsidRPr="006948E1">
        <w:tab/>
      </w:r>
      <w:r w:rsidRPr="006948E1">
        <w:rPr>
          <w:rFonts w:hint="eastAsia"/>
        </w:rPr>
        <w:t xml:space="preserve">　　　　</w:t>
      </w:r>
      <w:r w:rsidR="009A49DB" w:rsidRPr="006948E1">
        <w:rPr>
          <w:rFonts w:hint="eastAsia"/>
        </w:rPr>
        <w:t>１０</w:t>
      </w:r>
      <w:r w:rsidRPr="006948E1">
        <w:t>月</w:t>
      </w:r>
      <w:r w:rsidR="009A49DB" w:rsidRPr="006948E1">
        <w:rPr>
          <w:rFonts w:hint="eastAsia"/>
        </w:rPr>
        <w:t>１５</w:t>
      </w:r>
      <w:r w:rsidRPr="006948E1">
        <w:t>日（</w:t>
      </w:r>
      <w:r w:rsidR="009A49DB" w:rsidRPr="006948E1">
        <w:rPr>
          <w:rFonts w:hint="eastAsia"/>
        </w:rPr>
        <w:t>水</w:t>
      </w:r>
      <w:r w:rsidRPr="006948E1">
        <w:t xml:space="preserve">）　</w:t>
      </w:r>
      <w:r w:rsidR="007A3204" w:rsidRPr="006948E1">
        <w:rPr>
          <w:rFonts w:hint="eastAsia"/>
        </w:rPr>
        <w:t>ヤマト市民体育館前橋</w:t>
      </w:r>
      <w:r w:rsidRPr="006948E1">
        <w:t>（</w:t>
      </w:r>
      <w:r w:rsidR="00610F13" w:rsidRPr="006948E1">
        <w:rPr>
          <w:rFonts w:hint="eastAsia"/>
        </w:rPr>
        <w:t>１級</w:t>
      </w:r>
      <w:r w:rsidRPr="006948E1">
        <w:t>実技試験）</w:t>
      </w:r>
    </w:p>
    <w:p w14:paraId="71F8E562" w14:textId="0EEF73C8" w:rsidR="000A257A" w:rsidRDefault="00610F13" w:rsidP="000A257A">
      <w:r w:rsidRPr="006948E1">
        <w:rPr>
          <w:rFonts w:hint="eastAsia"/>
        </w:rPr>
        <w:t xml:space="preserve">　　　　　　　　１１月１６日（日）　伊勢崎市民第二体育館（</w:t>
      </w:r>
      <w:r w:rsidR="003D2C29">
        <w:rPr>
          <w:rFonts w:hint="eastAsia"/>
        </w:rPr>
        <w:t>２</w:t>
      </w:r>
      <w:r>
        <w:rPr>
          <w:rFonts w:hint="eastAsia"/>
        </w:rPr>
        <w:t>級実技試験）</w:t>
      </w:r>
      <w:r w:rsidR="00647296">
        <w:rPr>
          <w:rFonts w:hint="eastAsia"/>
        </w:rPr>
        <w:t xml:space="preserve">　</w:t>
      </w:r>
    </w:p>
    <w:p w14:paraId="7484E5BF" w14:textId="77777777" w:rsidR="000A257A" w:rsidRDefault="000A257A" w:rsidP="000A257A">
      <w:r>
        <w:rPr>
          <w:rFonts w:hint="eastAsia"/>
        </w:rPr>
        <w:t>５．検定要領</w:t>
      </w:r>
      <w:r>
        <w:tab/>
      </w:r>
      <w:r w:rsidR="00647296">
        <w:t>学科講習</w:t>
      </w:r>
      <w:r>
        <w:t xml:space="preserve">  学科試験  実技試験</w:t>
      </w:r>
    </w:p>
    <w:p w14:paraId="296EC80D" w14:textId="77777777" w:rsidR="00647296" w:rsidRDefault="000A257A" w:rsidP="00647296">
      <w:r>
        <w:tab/>
      </w:r>
      <w:r w:rsidR="00647296">
        <w:rPr>
          <w:rFonts w:hint="eastAsia"/>
        </w:rPr>
        <w:t xml:space="preserve">　　　　</w:t>
      </w:r>
      <w:r>
        <w:t>学科講習：</w:t>
      </w:r>
      <w:r w:rsidR="00647296">
        <w:rPr>
          <w:rFonts w:hint="eastAsia"/>
        </w:rPr>
        <w:t>競技規則６０分、大会運営規程９０分、公認審判員規程６０分（休憩あり）</w:t>
      </w:r>
    </w:p>
    <w:p w14:paraId="19FD5159" w14:textId="77777777" w:rsidR="00647296" w:rsidRDefault="00647296" w:rsidP="00647296">
      <w:r>
        <w:rPr>
          <w:rFonts w:hint="eastAsia"/>
        </w:rPr>
        <w:t xml:space="preserve">　　　　　　　　学科試験：</w:t>
      </w:r>
    </w:p>
    <w:p w14:paraId="262686C5" w14:textId="77777777" w:rsidR="00647296" w:rsidRDefault="00647296" w:rsidP="00647296">
      <w:pPr>
        <w:ind w:firstLineChars="900" w:firstLine="1890"/>
      </w:pPr>
      <w:r>
        <w:rPr>
          <w:rFonts w:hint="eastAsia"/>
        </w:rPr>
        <w:t>２級　常識問題、実践問題、競技規則問題、大会運営規程・公認審判員規程問題</w:t>
      </w:r>
    </w:p>
    <w:p w14:paraId="2F0CF953" w14:textId="77777777" w:rsidR="00647296" w:rsidRPr="00647296" w:rsidRDefault="00647296" w:rsidP="00647296">
      <w:pPr>
        <w:ind w:firstLineChars="900" w:firstLine="1890"/>
      </w:pPr>
      <w:r>
        <w:rPr>
          <w:rFonts w:hint="eastAsia"/>
        </w:rPr>
        <w:t>１級　実践問題、競技規則問題、大会運営規程・公認審判員規程問題</w:t>
      </w:r>
    </w:p>
    <w:p w14:paraId="1FC5C31D" w14:textId="77777777" w:rsidR="00647296" w:rsidRDefault="00647296" w:rsidP="000A257A">
      <w:r>
        <w:tab/>
      </w:r>
      <w:r>
        <w:rPr>
          <w:rFonts w:hint="eastAsia"/>
        </w:rPr>
        <w:t xml:space="preserve">　　　　</w:t>
      </w:r>
      <w:r>
        <w:t>実技試験</w:t>
      </w:r>
    </w:p>
    <w:p w14:paraId="00DB00D6" w14:textId="42A60C3D" w:rsidR="000A257A" w:rsidRDefault="00C16D1E" w:rsidP="00647296">
      <w:pPr>
        <w:ind w:firstLineChars="900" w:firstLine="1890"/>
      </w:pPr>
      <w:r w:rsidRPr="00C16D1E">
        <w:rPr>
          <w:rFonts w:hint="eastAsia"/>
          <w:color w:val="EE0000"/>
        </w:rPr>
        <w:t>各大会において</w:t>
      </w:r>
      <w:r w:rsidR="00636D3F">
        <w:rPr>
          <w:rFonts w:hint="eastAsia"/>
        </w:rPr>
        <w:t>主審業務等</w:t>
      </w:r>
      <w:r>
        <w:rPr>
          <w:rFonts w:hint="eastAsia"/>
        </w:rPr>
        <w:t>をおこなう</w:t>
      </w:r>
    </w:p>
    <w:p w14:paraId="6CBBC84A" w14:textId="598F6EBE" w:rsidR="0084117A" w:rsidRDefault="000A257A" w:rsidP="0084117A">
      <w:pPr>
        <w:ind w:firstLineChars="200" w:firstLine="420"/>
      </w:pPr>
      <w:r>
        <w:tab/>
      </w:r>
      <w:r w:rsidR="00647296">
        <w:rPr>
          <w:rFonts w:hint="eastAsia"/>
        </w:rPr>
        <w:t xml:space="preserve">　　　　</w:t>
      </w:r>
      <w:r w:rsidR="00636D3F">
        <w:rPr>
          <w:rFonts w:hint="eastAsia"/>
        </w:rPr>
        <w:t xml:space="preserve">　</w:t>
      </w:r>
      <w:r>
        <w:t>実技試験時服装：上衣：ポロシャツ　下衣：黒・グレー</w:t>
      </w:r>
      <w:r w:rsidR="00B93EF4">
        <w:rPr>
          <w:rFonts w:hint="eastAsia"/>
        </w:rPr>
        <w:t>の</w:t>
      </w:r>
      <w:r>
        <w:t>ズボン</w:t>
      </w:r>
      <w:r w:rsidR="000F63A1">
        <w:rPr>
          <w:rFonts w:hint="eastAsia"/>
        </w:rPr>
        <w:t xml:space="preserve">　体育館シューズ</w:t>
      </w:r>
    </w:p>
    <w:p w14:paraId="7AFFA1B6" w14:textId="65665E7A" w:rsidR="000F63A1" w:rsidRDefault="000A257A" w:rsidP="000A257A">
      <w:r>
        <w:rPr>
          <w:rFonts w:hint="eastAsia"/>
        </w:rPr>
        <w:t>６．受験資格</w:t>
      </w:r>
      <w:r>
        <w:tab/>
      </w:r>
      <w:r w:rsidR="00636D3F">
        <w:t>公益財団法人日本バドミントン協会登録会員であること</w:t>
      </w:r>
    </w:p>
    <w:p w14:paraId="3BEBBEF9" w14:textId="77777777" w:rsidR="00DD2433" w:rsidRDefault="000F63A1" w:rsidP="00DD2433">
      <w:pPr>
        <w:ind w:leftChars="100" w:left="630" w:hangingChars="200" w:hanging="420"/>
      </w:pPr>
      <w:r>
        <w:rPr>
          <w:rFonts w:hint="eastAsia"/>
        </w:rPr>
        <w:t>１</w:t>
      </w:r>
      <w:r w:rsidR="000A257A">
        <w:t>級受験者：</w:t>
      </w:r>
      <w:r w:rsidR="00DD2433" w:rsidRPr="00DD2433">
        <w:rPr>
          <w:rFonts w:hint="eastAsia"/>
        </w:rPr>
        <w:t>２級審判員資格登録者が、本会主催の第１</w:t>
      </w:r>
      <w:r w:rsidR="00DD2433" w:rsidRPr="00DD2433">
        <w:t xml:space="preserve"> 種大会またはそれに準ずる地区大会（地区とは各ブロックをいう）において、資格取得後５大会70試合以上審判を経験した者か、もしくは、資 格取得後２年以上を経過した者で、当該の都道府県協会長または本会 加盟団体（全国８連盟）会長の推薦がある者。</w:t>
      </w:r>
    </w:p>
    <w:p w14:paraId="5E0A3A09" w14:textId="77777777" w:rsidR="000A257A" w:rsidRDefault="000F63A1" w:rsidP="00DD2433">
      <w:pPr>
        <w:ind w:leftChars="100" w:left="630" w:hangingChars="200" w:hanging="420"/>
      </w:pPr>
      <w:r w:rsidRPr="00DD2433">
        <w:t>２</w:t>
      </w:r>
      <w:r>
        <w:t>級受験者：</w:t>
      </w:r>
      <w:r w:rsidR="00DD2433">
        <w:rPr>
          <w:rFonts w:hint="eastAsia"/>
        </w:rPr>
        <w:t>３</w:t>
      </w:r>
      <w:r w:rsidR="00DD2433" w:rsidRPr="00DD2433">
        <w:rPr>
          <w:rFonts w:hint="eastAsia"/>
        </w:rPr>
        <w:t>級審判員資格登録者が、</w:t>
      </w:r>
      <w:r w:rsidR="00DD2433" w:rsidRPr="00DD2433">
        <w:t>地区大会</w:t>
      </w:r>
      <w:r w:rsidR="00DD2433">
        <w:rPr>
          <w:rFonts w:hint="eastAsia"/>
        </w:rPr>
        <w:t>、第1種大会の都道府県予選会または各都道府県大会において</w:t>
      </w:r>
      <w:r w:rsidR="00DD2433" w:rsidRPr="00DD2433">
        <w:t>、資格取得後５大会70試合以上審判を経験した者か、もしくは、資格取得後２年以上を経過した者で、当該の都道府県協会長または本会 加盟団体（全国８連盟）会長の推薦がある者。</w:t>
      </w:r>
    </w:p>
    <w:p w14:paraId="237DD47A" w14:textId="77777777" w:rsidR="008E4952" w:rsidRDefault="008E4952" w:rsidP="000A257A"/>
    <w:p w14:paraId="6B260DEE" w14:textId="77777777" w:rsidR="00E376F5" w:rsidRDefault="000A257A" w:rsidP="000A257A">
      <w:r>
        <w:rPr>
          <w:rFonts w:hint="eastAsia"/>
        </w:rPr>
        <w:t>７．手続き費用</w:t>
      </w:r>
      <w:r>
        <w:tab/>
      </w:r>
    </w:p>
    <w:p w14:paraId="49615478" w14:textId="457E755B" w:rsidR="000F63A1" w:rsidRDefault="000A257A" w:rsidP="00D64009">
      <w:pPr>
        <w:ind w:firstLineChars="200" w:firstLine="420"/>
      </w:pPr>
      <w:r>
        <w:t>級</w:t>
      </w:r>
      <w:r w:rsidR="000F63A1">
        <w:t xml:space="preserve"> </w:t>
      </w:r>
      <w:r>
        <w:t>別</w:t>
      </w:r>
      <w:r w:rsidR="00D64009">
        <w:rPr>
          <w:rFonts w:hint="eastAsia"/>
        </w:rPr>
        <w:t xml:space="preserve">　　</w:t>
      </w:r>
      <w:r w:rsidR="00BA3190">
        <w:rPr>
          <w:rFonts w:hint="eastAsia"/>
        </w:rPr>
        <w:t xml:space="preserve">　　　</w:t>
      </w:r>
      <w:r>
        <w:t>申請料</w:t>
      </w:r>
      <w:r>
        <w:tab/>
        <w:t>登録料</w:t>
      </w:r>
      <w:r>
        <w:tab/>
      </w:r>
      <w:r w:rsidR="00D64009">
        <w:rPr>
          <w:rFonts w:hint="eastAsia"/>
        </w:rPr>
        <w:t xml:space="preserve">　　</w:t>
      </w:r>
      <w:r>
        <w:t>消費税</w:t>
      </w:r>
      <w:r w:rsidR="000F63A1">
        <w:t xml:space="preserve">  </w:t>
      </w:r>
      <w:r w:rsidR="00D64009">
        <w:rPr>
          <w:rFonts w:hint="eastAsia"/>
        </w:rPr>
        <w:t xml:space="preserve">　</w:t>
      </w:r>
      <w:r w:rsidR="000F63A1">
        <w:t xml:space="preserve"> </w:t>
      </w:r>
      <w:r>
        <w:t>事務手数料</w:t>
      </w:r>
      <w:r w:rsidR="00BA3190">
        <w:rPr>
          <w:rFonts w:hint="eastAsia"/>
        </w:rPr>
        <w:t xml:space="preserve">     </w:t>
      </w:r>
      <w:r>
        <w:t>合</w:t>
      </w:r>
      <w:r w:rsidR="000F63A1">
        <w:t xml:space="preserve"> </w:t>
      </w:r>
      <w:r>
        <w:t>計</w:t>
      </w:r>
      <w:r>
        <w:tab/>
      </w:r>
      <w:r>
        <w:tab/>
      </w:r>
    </w:p>
    <w:p w14:paraId="35F25A55" w14:textId="47F45215" w:rsidR="000A257A" w:rsidRPr="0029473E" w:rsidRDefault="000F63A1" w:rsidP="00D64009">
      <w:pPr>
        <w:ind w:firstLineChars="200" w:firstLine="420"/>
        <w:rPr>
          <w:color w:val="EE0000"/>
        </w:rPr>
      </w:pPr>
      <w:r w:rsidRPr="0029473E">
        <w:rPr>
          <w:rFonts w:hint="eastAsia"/>
          <w:color w:val="EE0000"/>
        </w:rPr>
        <w:t>1級</w:t>
      </w:r>
      <w:r w:rsidR="00BA3190">
        <w:rPr>
          <w:rFonts w:hint="eastAsia"/>
          <w:color w:val="EE0000"/>
        </w:rPr>
        <w:t>(5年間)</w:t>
      </w:r>
      <w:r w:rsidRPr="0029473E">
        <w:rPr>
          <w:rFonts w:hint="eastAsia"/>
          <w:color w:val="EE0000"/>
        </w:rPr>
        <w:tab/>
      </w:r>
      <w:r w:rsidR="00D64009">
        <w:rPr>
          <w:rFonts w:hint="eastAsia"/>
          <w:color w:val="EE0000"/>
        </w:rPr>
        <w:t xml:space="preserve">　　</w:t>
      </w:r>
      <w:r w:rsidR="00BA3190">
        <w:rPr>
          <w:rFonts w:hint="eastAsia"/>
          <w:color w:val="EE0000"/>
        </w:rPr>
        <w:t>4</w:t>
      </w:r>
      <w:r w:rsidRPr="0029473E">
        <w:rPr>
          <w:rFonts w:hint="eastAsia"/>
          <w:color w:val="EE0000"/>
        </w:rPr>
        <w:t>,000</w:t>
      </w:r>
      <w:r w:rsidRPr="0029473E">
        <w:rPr>
          <w:color w:val="EE0000"/>
        </w:rPr>
        <w:tab/>
        <w:t xml:space="preserve">10,000 </w:t>
      </w:r>
      <w:r w:rsidR="00D64009">
        <w:rPr>
          <w:rFonts w:hint="eastAsia"/>
          <w:color w:val="EE0000"/>
        </w:rPr>
        <w:t xml:space="preserve">　 </w:t>
      </w:r>
      <w:r w:rsidRPr="0029473E">
        <w:rPr>
          <w:color w:val="EE0000"/>
        </w:rPr>
        <w:t xml:space="preserve">   1,400 </w:t>
      </w:r>
      <w:r w:rsidR="00D64009">
        <w:rPr>
          <w:rFonts w:hint="eastAsia"/>
          <w:color w:val="EE0000"/>
        </w:rPr>
        <w:t xml:space="preserve"> </w:t>
      </w:r>
      <w:r w:rsidRPr="0029473E">
        <w:rPr>
          <w:color w:val="EE0000"/>
        </w:rPr>
        <w:t xml:space="preserve">     3,500</w:t>
      </w:r>
      <w:r w:rsidR="0084117A" w:rsidRPr="0029473E">
        <w:rPr>
          <w:color w:val="EE0000"/>
        </w:rPr>
        <w:t xml:space="preserve"> </w:t>
      </w:r>
      <w:r w:rsidR="00D64009">
        <w:rPr>
          <w:rFonts w:hint="eastAsia"/>
          <w:color w:val="EE0000"/>
        </w:rPr>
        <w:t xml:space="preserve"> </w:t>
      </w:r>
      <w:r w:rsidR="0084117A" w:rsidRPr="0029473E">
        <w:rPr>
          <w:color w:val="EE0000"/>
        </w:rPr>
        <w:t xml:space="preserve">     </w:t>
      </w:r>
      <w:r w:rsidR="0084117A" w:rsidRPr="0029473E">
        <w:rPr>
          <w:rFonts w:hint="eastAsia"/>
          <w:color w:val="EE0000"/>
        </w:rPr>
        <w:t>18,900　(</w:t>
      </w:r>
      <w:r w:rsidR="00BA3190">
        <w:rPr>
          <w:rFonts w:hint="eastAsia"/>
          <w:color w:val="EE0000"/>
        </w:rPr>
        <w:t>割引後</w:t>
      </w:r>
      <w:r w:rsidR="00871903">
        <w:rPr>
          <w:rFonts w:hint="eastAsia"/>
          <w:color w:val="EE0000"/>
        </w:rPr>
        <w:t>7,700円</w:t>
      </w:r>
      <w:r w:rsidR="0084117A" w:rsidRPr="0029473E">
        <w:rPr>
          <w:rFonts w:hint="eastAsia"/>
          <w:color w:val="EE0000"/>
        </w:rPr>
        <w:t>)</w:t>
      </w:r>
    </w:p>
    <w:p w14:paraId="45617746" w14:textId="72E1D23C" w:rsidR="008E4952" w:rsidRDefault="000F63A1" w:rsidP="00B73BCD">
      <w:pPr>
        <w:ind w:firstLineChars="200" w:firstLine="420"/>
        <w:rPr>
          <w:color w:val="EE0000"/>
        </w:rPr>
      </w:pPr>
      <w:r w:rsidRPr="0029473E">
        <w:rPr>
          <w:rFonts w:hint="eastAsia"/>
          <w:color w:val="EE0000"/>
        </w:rPr>
        <w:t>2</w:t>
      </w:r>
      <w:r w:rsidR="000A257A" w:rsidRPr="0029473E">
        <w:rPr>
          <w:color w:val="EE0000"/>
        </w:rPr>
        <w:t>級</w:t>
      </w:r>
      <w:r w:rsidR="00871903">
        <w:rPr>
          <w:rFonts w:hint="eastAsia"/>
          <w:color w:val="EE0000"/>
        </w:rPr>
        <w:t xml:space="preserve">(3年間)     </w:t>
      </w:r>
      <w:r w:rsidR="000A257A" w:rsidRPr="0029473E">
        <w:rPr>
          <w:color w:val="EE0000"/>
        </w:rPr>
        <w:t>3,000</w:t>
      </w:r>
      <w:r w:rsidR="000A257A" w:rsidRPr="0029473E">
        <w:rPr>
          <w:color w:val="EE0000"/>
        </w:rPr>
        <w:tab/>
      </w:r>
      <w:r w:rsidR="0084117A" w:rsidRPr="0029473E">
        <w:rPr>
          <w:color w:val="EE0000"/>
        </w:rPr>
        <w:t xml:space="preserve"> </w:t>
      </w:r>
      <w:r w:rsidR="000A257A" w:rsidRPr="0029473E">
        <w:rPr>
          <w:color w:val="EE0000"/>
        </w:rPr>
        <w:t>6,000</w:t>
      </w:r>
      <w:r w:rsidR="0084117A" w:rsidRPr="0029473E">
        <w:rPr>
          <w:color w:val="EE0000"/>
        </w:rPr>
        <w:tab/>
        <w:t xml:space="preserve">   </w:t>
      </w:r>
      <w:r w:rsidR="00871903">
        <w:rPr>
          <w:rFonts w:hint="eastAsia"/>
          <w:color w:val="EE0000"/>
        </w:rPr>
        <w:t xml:space="preserve">   </w:t>
      </w:r>
      <w:r w:rsidR="000A257A" w:rsidRPr="0029473E">
        <w:rPr>
          <w:color w:val="EE0000"/>
        </w:rPr>
        <w:t>900</w:t>
      </w:r>
      <w:r w:rsidR="00871903">
        <w:rPr>
          <w:rFonts w:hint="eastAsia"/>
          <w:color w:val="EE0000"/>
        </w:rPr>
        <w:t xml:space="preserve">   </w:t>
      </w:r>
      <w:r w:rsidRPr="0029473E">
        <w:rPr>
          <w:color w:val="EE0000"/>
        </w:rPr>
        <w:t xml:space="preserve">     </w:t>
      </w:r>
      <w:r w:rsidR="000A257A" w:rsidRPr="0029473E">
        <w:rPr>
          <w:color w:val="EE0000"/>
        </w:rPr>
        <w:t>3,</w:t>
      </w:r>
      <w:r w:rsidRPr="0029473E">
        <w:rPr>
          <w:color w:val="EE0000"/>
        </w:rPr>
        <w:t>5</w:t>
      </w:r>
      <w:r w:rsidR="000A257A" w:rsidRPr="0029473E">
        <w:rPr>
          <w:color w:val="EE0000"/>
        </w:rPr>
        <w:t>00</w:t>
      </w:r>
      <w:r w:rsidR="000A257A" w:rsidRPr="0029473E">
        <w:rPr>
          <w:color w:val="EE0000"/>
        </w:rPr>
        <w:tab/>
      </w:r>
      <w:r w:rsidR="00871903">
        <w:rPr>
          <w:rFonts w:hint="eastAsia"/>
          <w:color w:val="EE0000"/>
        </w:rPr>
        <w:t xml:space="preserve">     </w:t>
      </w:r>
      <w:r w:rsidR="000A257A" w:rsidRPr="0029473E">
        <w:rPr>
          <w:color w:val="EE0000"/>
        </w:rPr>
        <w:t>1</w:t>
      </w:r>
      <w:r w:rsidR="0084117A" w:rsidRPr="0029473E">
        <w:rPr>
          <w:color w:val="EE0000"/>
        </w:rPr>
        <w:t>3,4</w:t>
      </w:r>
      <w:r w:rsidR="000A257A" w:rsidRPr="0029473E">
        <w:rPr>
          <w:color w:val="EE0000"/>
        </w:rPr>
        <w:t>00</w:t>
      </w:r>
      <w:r w:rsidR="00871903">
        <w:rPr>
          <w:rFonts w:hint="eastAsia"/>
          <w:color w:val="EE0000"/>
        </w:rPr>
        <w:t>（割引後</w:t>
      </w:r>
      <w:r w:rsidR="00F42794">
        <w:rPr>
          <w:rFonts w:hint="eastAsia"/>
          <w:color w:val="EE0000"/>
        </w:rPr>
        <w:t>4,950円）</w:t>
      </w:r>
      <w:r w:rsidR="000A257A" w:rsidRPr="0029473E">
        <w:rPr>
          <w:color w:val="EE0000"/>
        </w:rPr>
        <w:tab/>
      </w:r>
    </w:p>
    <w:p w14:paraId="418BC27D" w14:textId="1E5381D5" w:rsidR="00FE7200" w:rsidRDefault="009F7190" w:rsidP="000A257A">
      <w:pPr>
        <w:rPr>
          <w:color w:val="EE0000"/>
        </w:rPr>
      </w:pPr>
      <w:r>
        <w:rPr>
          <w:rFonts w:hint="eastAsia"/>
          <w:color w:val="EE0000"/>
        </w:rPr>
        <w:t>※</w:t>
      </w:r>
      <w:r w:rsidR="00952012">
        <w:rPr>
          <w:rFonts w:hint="eastAsia"/>
          <w:color w:val="EE0000"/>
        </w:rPr>
        <w:t>８月</w:t>
      </w:r>
      <w:r w:rsidR="00817224">
        <w:rPr>
          <w:rFonts w:hint="eastAsia"/>
          <w:color w:val="EE0000"/>
        </w:rPr>
        <w:t>２３日、２４日の国スポ関東ブロックの審判のお手伝いをして</w:t>
      </w:r>
      <w:r w:rsidR="00B47837">
        <w:rPr>
          <w:rFonts w:hint="eastAsia"/>
          <w:color w:val="EE0000"/>
        </w:rPr>
        <w:t>いただける方</w:t>
      </w:r>
      <w:r w:rsidR="00D143D0">
        <w:rPr>
          <w:rFonts w:hint="eastAsia"/>
          <w:color w:val="EE0000"/>
        </w:rPr>
        <w:t>（どちらか1日でも可）</w:t>
      </w:r>
      <w:r w:rsidR="00B47837">
        <w:rPr>
          <w:rFonts w:hint="eastAsia"/>
          <w:color w:val="EE0000"/>
        </w:rPr>
        <w:t>は、試験料</w:t>
      </w:r>
      <w:r w:rsidR="00DF64CB">
        <w:rPr>
          <w:rFonts w:hint="eastAsia"/>
          <w:color w:val="EE0000"/>
        </w:rPr>
        <w:t>免除</w:t>
      </w:r>
      <w:r w:rsidR="00B47837">
        <w:rPr>
          <w:rFonts w:hint="eastAsia"/>
          <w:color w:val="EE0000"/>
        </w:rPr>
        <w:t>、諸費用を</w:t>
      </w:r>
      <w:r w:rsidR="00DF64CB">
        <w:rPr>
          <w:rFonts w:hint="eastAsia"/>
          <w:color w:val="EE0000"/>
        </w:rPr>
        <w:t>県協会で</w:t>
      </w:r>
      <w:r w:rsidR="00B47837">
        <w:rPr>
          <w:rFonts w:hint="eastAsia"/>
          <w:color w:val="EE0000"/>
        </w:rPr>
        <w:t>半額補助</w:t>
      </w:r>
      <w:r w:rsidR="00DF64CB">
        <w:rPr>
          <w:rFonts w:hint="eastAsia"/>
          <w:color w:val="EE0000"/>
        </w:rPr>
        <w:t>します。</w:t>
      </w:r>
      <w:r w:rsidR="002E0A92">
        <w:rPr>
          <w:rFonts w:hint="eastAsia"/>
          <w:color w:val="EE0000"/>
        </w:rPr>
        <w:t>これから国スポ</w:t>
      </w:r>
      <w:r w:rsidR="00BB7F40">
        <w:rPr>
          <w:rFonts w:hint="eastAsia"/>
          <w:color w:val="EE0000"/>
        </w:rPr>
        <w:t>関東ブロックに申し込みたい方はポロシャツサイズ</w:t>
      </w:r>
      <w:r w:rsidR="0092279E">
        <w:rPr>
          <w:rFonts w:hint="eastAsia"/>
          <w:color w:val="EE0000"/>
        </w:rPr>
        <w:t>のみ８月</w:t>
      </w:r>
      <w:r w:rsidR="00E5635C">
        <w:rPr>
          <w:rFonts w:hint="eastAsia"/>
          <w:color w:val="EE0000"/>
        </w:rPr>
        <w:t>６</w:t>
      </w:r>
      <w:r w:rsidR="00211A10">
        <w:rPr>
          <w:rFonts w:hint="eastAsia"/>
          <w:color w:val="EE0000"/>
        </w:rPr>
        <w:t>日までに</w:t>
      </w:r>
      <w:r w:rsidR="006A69E6">
        <w:rPr>
          <w:rFonts w:hint="eastAsia"/>
          <w:color w:val="EE0000"/>
        </w:rPr>
        <w:t>お知らせください</w:t>
      </w:r>
      <w:r w:rsidR="003C4394">
        <w:rPr>
          <w:rFonts w:hint="eastAsia"/>
          <w:color w:val="EE0000"/>
        </w:rPr>
        <w:t>。</w:t>
      </w:r>
    </w:p>
    <w:p w14:paraId="610F1BA6" w14:textId="45BC1F58" w:rsidR="00A87F01" w:rsidRPr="00FE7200" w:rsidRDefault="0084117A" w:rsidP="000A257A">
      <w:pPr>
        <w:rPr>
          <w:color w:val="EE0000"/>
        </w:rPr>
      </w:pPr>
      <w:r w:rsidRPr="00A87F01">
        <w:rPr>
          <w:rFonts w:hint="eastAsia"/>
          <w:color w:val="EE0000"/>
        </w:rPr>
        <w:lastRenderedPageBreak/>
        <w:t>８．支払</w:t>
      </w:r>
      <w:r w:rsidR="000A257A" w:rsidRPr="00A87F01">
        <w:rPr>
          <w:rFonts w:hint="eastAsia"/>
          <w:color w:val="EE0000"/>
        </w:rPr>
        <w:t>方法</w:t>
      </w:r>
      <w:r w:rsidR="000A257A" w:rsidRPr="00A87F01">
        <w:rPr>
          <w:color w:val="EE0000"/>
        </w:rPr>
        <w:tab/>
        <w:t>学科試験検定会当日会場にて</w:t>
      </w:r>
      <w:r w:rsidRPr="00A87F01">
        <w:rPr>
          <w:rFonts w:hint="eastAsia"/>
          <w:color w:val="EE0000"/>
        </w:rPr>
        <w:t>お支払いください</w:t>
      </w:r>
      <w:r w:rsidR="000A257A" w:rsidRPr="00A87F01">
        <w:rPr>
          <w:color w:val="EE0000"/>
        </w:rPr>
        <w:t>。</w:t>
      </w:r>
    </w:p>
    <w:p w14:paraId="4BD87533" w14:textId="7436A9C4" w:rsidR="000A257A" w:rsidRDefault="000A257A" w:rsidP="000A257A">
      <w:r>
        <w:rPr>
          <w:rFonts w:hint="eastAsia"/>
        </w:rPr>
        <w:t>９．申込方法</w:t>
      </w:r>
      <w:r>
        <w:tab/>
        <w:t>各団体</w:t>
      </w:r>
      <w:r w:rsidR="0084117A">
        <w:rPr>
          <w:rFonts w:hint="eastAsia"/>
        </w:rPr>
        <w:t>あるいは個人で</w:t>
      </w:r>
      <w:r>
        <w:t>申込書を</w:t>
      </w:r>
      <w:r w:rsidR="0084117A">
        <w:rPr>
          <w:rFonts w:hint="eastAsia"/>
        </w:rPr>
        <w:t>作成し</w:t>
      </w:r>
      <w:r>
        <w:t>、下記</w:t>
      </w:r>
      <w:r w:rsidR="00636D3F">
        <w:rPr>
          <w:rFonts w:hint="eastAsia"/>
        </w:rPr>
        <w:t>あて</w:t>
      </w:r>
      <w:r w:rsidR="0084117A">
        <w:rPr>
          <w:rFonts w:hint="eastAsia"/>
        </w:rPr>
        <w:t>送信して</w:t>
      </w:r>
      <w:r w:rsidR="006E7412">
        <w:rPr>
          <w:rFonts w:hint="eastAsia"/>
        </w:rPr>
        <w:t>くだ</w:t>
      </w:r>
      <w:r>
        <w:t>さい。</w:t>
      </w:r>
    </w:p>
    <w:p w14:paraId="4A1513BF" w14:textId="77777777" w:rsidR="000A257A" w:rsidRDefault="0084117A" w:rsidP="00CD4373">
      <w:pPr>
        <w:ind w:left="1680" w:hangingChars="800" w:hanging="1680"/>
      </w:pPr>
      <w:r>
        <w:rPr>
          <w:rFonts w:hint="eastAsia"/>
        </w:rPr>
        <w:t xml:space="preserve">　　　　　　　　群馬県以外の方は所属都県の推薦書</w:t>
      </w:r>
      <w:r w:rsidR="00CD4373">
        <w:rPr>
          <w:rFonts w:hint="eastAsia"/>
        </w:rPr>
        <w:t>（別途作成、形式自由）</w:t>
      </w:r>
      <w:r>
        <w:rPr>
          <w:rFonts w:hint="eastAsia"/>
        </w:rPr>
        <w:t>が必要です。併せて送信ください。</w:t>
      </w:r>
    </w:p>
    <w:p w14:paraId="6EF0946E" w14:textId="69912461" w:rsidR="00E06ECC" w:rsidRPr="00E06ECC" w:rsidRDefault="000A257A" w:rsidP="000A257A">
      <w:r>
        <w:tab/>
      </w:r>
      <w:r w:rsidR="00636D3F">
        <w:rPr>
          <w:rFonts w:hint="eastAsia"/>
        </w:rPr>
        <w:t xml:space="preserve">　　　　</w:t>
      </w:r>
      <w:r w:rsidR="00CD4373">
        <w:rPr>
          <w:rFonts w:hint="eastAsia"/>
        </w:rPr>
        <w:t>送信先</w:t>
      </w:r>
      <w:r w:rsidR="00636D3F">
        <w:rPr>
          <w:rFonts w:hint="eastAsia"/>
        </w:rPr>
        <w:t>「</w:t>
      </w:r>
      <w:r w:rsidR="0084117A">
        <w:rPr>
          <w:rFonts w:hint="eastAsia"/>
        </w:rPr>
        <w:t>群馬県</w:t>
      </w:r>
      <w:r w:rsidR="00636D3F">
        <w:t>バドミントン協会</w:t>
      </w:r>
      <w:r>
        <w:t>審判部</w:t>
      </w:r>
      <w:r w:rsidR="00636D3F">
        <w:t xml:space="preserve"> </w:t>
      </w:r>
      <w:r w:rsidR="005327D0">
        <w:rPr>
          <w:rFonts w:hint="eastAsia"/>
        </w:rPr>
        <w:t>坂本　恵美</w:t>
      </w:r>
      <w:r w:rsidR="00636D3F">
        <w:rPr>
          <w:rFonts w:hint="eastAsia"/>
        </w:rPr>
        <w:t xml:space="preserve">　</w:t>
      </w:r>
      <w:hyperlink r:id="rId6" w:history="1">
        <w:r w:rsidR="00E06ECC" w:rsidRPr="00957E0B">
          <w:rPr>
            <w:rStyle w:val="a3"/>
            <w:rFonts w:hint="eastAsia"/>
          </w:rPr>
          <w:t>emitanbadfan@gmail.com</w:t>
        </w:r>
      </w:hyperlink>
    </w:p>
    <w:p w14:paraId="6F01F280" w14:textId="7386001B" w:rsidR="003C4394" w:rsidRDefault="000A257A" w:rsidP="00EF124B">
      <w:r>
        <w:rPr>
          <w:rFonts w:hint="eastAsia"/>
        </w:rPr>
        <w:t>１０．申込締切</w:t>
      </w:r>
      <w:r>
        <w:t xml:space="preserve"> </w:t>
      </w:r>
      <w:r>
        <w:tab/>
      </w:r>
      <w:r w:rsidRPr="00032C1B">
        <w:rPr>
          <w:color w:val="EE0000"/>
        </w:rPr>
        <w:t>令和</w:t>
      </w:r>
      <w:r w:rsidR="00E956C7" w:rsidRPr="00032C1B">
        <w:rPr>
          <w:rFonts w:hint="eastAsia"/>
          <w:color w:val="EE0000"/>
        </w:rPr>
        <w:t>7</w:t>
      </w:r>
      <w:r w:rsidRPr="00032C1B">
        <w:rPr>
          <w:color w:val="EE0000"/>
        </w:rPr>
        <w:t>年</w:t>
      </w:r>
      <w:r w:rsidR="00032C1B" w:rsidRPr="00032C1B">
        <w:rPr>
          <w:rFonts w:hint="eastAsia"/>
          <w:color w:val="EE0000"/>
        </w:rPr>
        <w:t>9</w:t>
      </w:r>
      <w:r w:rsidR="00636D3F" w:rsidRPr="00032C1B">
        <w:rPr>
          <w:rFonts w:hint="eastAsia"/>
          <w:color w:val="EE0000"/>
        </w:rPr>
        <w:t>月</w:t>
      </w:r>
      <w:r w:rsidR="004667EB" w:rsidRPr="00032C1B">
        <w:rPr>
          <w:rFonts w:hint="eastAsia"/>
          <w:color w:val="EE0000"/>
        </w:rPr>
        <w:t>30</w:t>
      </w:r>
      <w:r w:rsidR="00636D3F" w:rsidRPr="00032C1B">
        <w:rPr>
          <w:rFonts w:hint="eastAsia"/>
          <w:color w:val="EE0000"/>
        </w:rPr>
        <w:t>日(</w:t>
      </w:r>
      <w:r w:rsidR="00032C1B" w:rsidRPr="00032C1B">
        <w:rPr>
          <w:rFonts w:hint="eastAsia"/>
          <w:color w:val="EE0000"/>
        </w:rPr>
        <w:t>火</w:t>
      </w:r>
      <w:r w:rsidR="00636D3F" w:rsidRPr="00032C1B">
        <w:rPr>
          <w:rFonts w:hint="eastAsia"/>
          <w:color w:val="EE0000"/>
        </w:rPr>
        <w:t>)</w:t>
      </w:r>
      <w:r w:rsidR="00636D3F">
        <w:tab/>
      </w:r>
    </w:p>
    <w:p w14:paraId="03DC70D0" w14:textId="467AC5C5" w:rsidR="00F15D5D" w:rsidRPr="00F15D5D" w:rsidRDefault="00F15D5D" w:rsidP="00F15D5D">
      <w:pPr>
        <w:jc w:val="center"/>
      </w:pPr>
      <w:r>
        <w:rPr>
          <w:rFonts w:hint="eastAsia"/>
        </w:rPr>
        <w:t>公益財団法人日本バドミントン協会</w:t>
      </w:r>
      <w:r>
        <w:t xml:space="preserve">  </w:t>
      </w:r>
      <w:r>
        <w:rPr>
          <w:rFonts w:hint="eastAsia"/>
        </w:rPr>
        <w:t>１．</w:t>
      </w:r>
      <w:r>
        <w:t>２級公認審判員資格審査検定会</w:t>
      </w:r>
      <w:r>
        <w:rPr>
          <w:rFonts w:hint="eastAsia"/>
        </w:rPr>
        <w:t xml:space="preserve">　申込表</w:t>
      </w:r>
    </w:p>
    <w:p w14:paraId="3AE07D95" w14:textId="77777777" w:rsidR="00F15D5D" w:rsidRPr="00032C1B" w:rsidRDefault="00F15D5D" w:rsidP="00AA3955">
      <w:pPr>
        <w:pStyle w:val="a4"/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276"/>
        <w:gridCol w:w="1134"/>
        <w:gridCol w:w="2126"/>
        <w:gridCol w:w="1701"/>
      </w:tblGrid>
      <w:tr w:rsidR="00F15D5D" w14:paraId="10B87183" w14:textId="77777777" w:rsidTr="00F15D5D">
        <w:tc>
          <w:tcPr>
            <w:tcW w:w="562" w:type="dxa"/>
            <w:vAlign w:val="center"/>
          </w:tcPr>
          <w:p w14:paraId="513E8270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1560" w:type="dxa"/>
            <w:vAlign w:val="center"/>
          </w:tcPr>
          <w:p w14:paraId="661EDD33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日バ登録番号</w:t>
            </w:r>
          </w:p>
        </w:tc>
        <w:tc>
          <w:tcPr>
            <w:tcW w:w="1417" w:type="dxa"/>
            <w:vAlign w:val="center"/>
          </w:tcPr>
          <w:p w14:paraId="4918D78D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14:paraId="591216E2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1134" w:type="dxa"/>
            <w:vAlign w:val="center"/>
          </w:tcPr>
          <w:p w14:paraId="2604D410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22483C3C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〒（郵便番号）</w:t>
            </w:r>
          </w:p>
          <w:p w14:paraId="483B9C25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vAlign w:val="center"/>
          </w:tcPr>
          <w:p w14:paraId="31E202D2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69301CA" w14:textId="77777777" w:rsidR="00F15D5D" w:rsidRDefault="00F15D5D" w:rsidP="00F15D5D">
            <w:pPr>
              <w:jc w:val="center"/>
            </w:pPr>
            <w:r>
              <w:rPr>
                <w:rFonts w:hint="eastAsia"/>
              </w:rPr>
              <w:t>(電話、メール)</w:t>
            </w:r>
          </w:p>
        </w:tc>
      </w:tr>
      <w:tr w:rsidR="00F15D5D" w14:paraId="543E9B9D" w14:textId="77777777" w:rsidTr="00F15D5D">
        <w:trPr>
          <w:trHeight w:val="757"/>
        </w:trPr>
        <w:tc>
          <w:tcPr>
            <w:tcW w:w="562" w:type="dxa"/>
          </w:tcPr>
          <w:p w14:paraId="0EE75AE0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5C960443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022E63B9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48B45A77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49FF7228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67CB3ABA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7A98D55F" w14:textId="77777777" w:rsidR="00F15D5D" w:rsidRDefault="00F15D5D" w:rsidP="00636D3F">
            <w:pPr>
              <w:jc w:val="right"/>
            </w:pPr>
          </w:p>
        </w:tc>
      </w:tr>
      <w:tr w:rsidR="00F15D5D" w14:paraId="53249E8E" w14:textId="77777777" w:rsidTr="00F15D5D">
        <w:trPr>
          <w:trHeight w:val="757"/>
        </w:trPr>
        <w:tc>
          <w:tcPr>
            <w:tcW w:w="562" w:type="dxa"/>
          </w:tcPr>
          <w:p w14:paraId="00E4CADA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6446C77D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0A5FEC64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1CFC7F70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1DB1ADA0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445EA6F8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7E385BBF" w14:textId="77777777" w:rsidR="00F15D5D" w:rsidRDefault="00F15D5D" w:rsidP="00636D3F">
            <w:pPr>
              <w:jc w:val="right"/>
            </w:pPr>
          </w:p>
        </w:tc>
      </w:tr>
      <w:tr w:rsidR="00F15D5D" w14:paraId="17C505E0" w14:textId="77777777" w:rsidTr="00F15D5D">
        <w:trPr>
          <w:trHeight w:val="757"/>
        </w:trPr>
        <w:tc>
          <w:tcPr>
            <w:tcW w:w="562" w:type="dxa"/>
          </w:tcPr>
          <w:p w14:paraId="3EE38447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395677B4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453AFB0C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02BDE038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494F6430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05C366DA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344D6268" w14:textId="77777777" w:rsidR="00F15D5D" w:rsidRDefault="00F15D5D" w:rsidP="00636D3F">
            <w:pPr>
              <w:jc w:val="right"/>
            </w:pPr>
          </w:p>
        </w:tc>
      </w:tr>
      <w:tr w:rsidR="00F15D5D" w14:paraId="357B64BC" w14:textId="77777777" w:rsidTr="00F15D5D">
        <w:trPr>
          <w:trHeight w:val="757"/>
        </w:trPr>
        <w:tc>
          <w:tcPr>
            <w:tcW w:w="562" w:type="dxa"/>
          </w:tcPr>
          <w:p w14:paraId="7C7F30E6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3683CF2E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79AFF9A4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6F08F1ED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4535F9EC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42C1B112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1BB2CD51" w14:textId="77777777" w:rsidR="00F15D5D" w:rsidRDefault="00F15D5D" w:rsidP="00636D3F">
            <w:pPr>
              <w:jc w:val="right"/>
            </w:pPr>
          </w:p>
        </w:tc>
      </w:tr>
      <w:tr w:rsidR="00F15D5D" w14:paraId="547FC8B3" w14:textId="77777777" w:rsidTr="00F15D5D">
        <w:trPr>
          <w:trHeight w:val="757"/>
        </w:trPr>
        <w:tc>
          <w:tcPr>
            <w:tcW w:w="562" w:type="dxa"/>
          </w:tcPr>
          <w:p w14:paraId="59D43EA3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3E73D1DA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7C465B7A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32305BDF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044139EE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5558109D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2E8236DF" w14:textId="77777777" w:rsidR="00F15D5D" w:rsidRDefault="00F15D5D" w:rsidP="00636D3F">
            <w:pPr>
              <w:jc w:val="right"/>
            </w:pPr>
          </w:p>
        </w:tc>
      </w:tr>
      <w:tr w:rsidR="00F15D5D" w14:paraId="07051816" w14:textId="77777777" w:rsidTr="00F15D5D">
        <w:trPr>
          <w:trHeight w:val="757"/>
        </w:trPr>
        <w:tc>
          <w:tcPr>
            <w:tcW w:w="562" w:type="dxa"/>
          </w:tcPr>
          <w:p w14:paraId="45436400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45604032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188BA318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3FFC9CE5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591BDA7A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1C9959A2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42105120" w14:textId="77777777" w:rsidR="00F15D5D" w:rsidRDefault="00F15D5D" w:rsidP="00636D3F">
            <w:pPr>
              <w:jc w:val="right"/>
            </w:pPr>
          </w:p>
        </w:tc>
      </w:tr>
      <w:tr w:rsidR="00F15D5D" w14:paraId="1E06F379" w14:textId="77777777" w:rsidTr="00F15D5D">
        <w:trPr>
          <w:trHeight w:val="757"/>
        </w:trPr>
        <w:tc>
          <w:tcPr>
            <w:tcW w:w="562" w:type="dxa"/>
          </w:tcPr>
          <w:p w14:paraId="6979C733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7FDBED1B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33240F22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09655B9A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1077EB08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63803B57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4971639A" w14:textId="77777777" w:rsidR="00F15D5D" w:rsidRDefault="00F15D5D" w:rsidP="00636D3F">
            <w:pPr>
              <w:jc w:val="right"/>
            </w:pPr>
          </w:p>
        </w:tc>
      </w:tr>
      <w:tr w:rsidR="00F15D5D" w14:paraId="296B2F36" w14:textId="77777777" w:rsidTr="00F15D5D">
        <w:trPr>
          <w:trHeight w:val="757"/>
        </w:trPr>
        <w:tc>
          <w:tcPr>
            <w:tcW w:w="562" w:type="dxa"/>
          </w:tcPr>
          <w:p w14:paraId="0BB72B59" w14:textId="77777777" w:rsidR="00F15D5D" w:rsidRDefault="00F15D5D" w:rsidP="00636D3F">
            <w:pPr>
              <w:jc w:val="right"/>
            </w:pPr>
          </w:p>
        </w:tc>
        <w:tc>
          <w:tcPr>
            <w:tcW w:w="1560" w:type="dxa"/>
          </w:tcPr>
          <w:p w14:paraId="0D06A643" w14:textId="77777777" w:rsidR="00F15D5D" w:rsidRDefault="00F15D5D" w:rsidP="00636D3F">
            <w:pPr>
              <w:jc w:val="right"/>
            </w:pPr>
          </w:p>
        </w:tc>
        <w:tc>
          <w:tcPr>
            <w:tcW w:w="1417" w:type="dxa"/>
          </w:tcPr>
          <w:p w14:paraId="53252344" w14:textId="77777777" w:rsidR="00F15D5D" w:rsidRDefault="00F15D5D" w:rsidP="00636D3F">
            <w:pPr>
              <w:jc w:val="right"/>
            </w:pPr>
          </w:p>
        </w:tc>
        <w:tc>
          <w:tcPr>
            <w:tcW w:w="1276" w:type="dxa"/>
          </w:tcPr>
          <w:p w14:paraId="52C6DA1E" w14:textId="77777777" w:rsidR="00F15D5D" w:rsidRDefault="00F15D5D" w:rsidP="00636D3F">
            <w:pPr>
              <w:jc w:val="right"/>
            </w:pPr>
          </w:p>
        </w:tc>
        <w:tc>
          <w:tcPr>
            <w:tcW w:w="1134" w:type="dxa"/>
          </w:tcPr>
          <w:p w14:paraId="31AA98C0" w14:textId="77777777" w:rsidR="00F15D5D" w:rsidRDefault="00F15D5D" w:rsidP="00636D3F">
            <w:pPr>
              <w:jc w:val="right"/>
            </w:pPr>
          </w:p>
        </w:tc>
        <w:tc>
          <w:tcPr>
            <w:tcW w:w="2126" w:type="dxa"/>
          </w:tcPr>
          <w:p w14:paraId="78B2CE25" w14:textId="77777777" w:rsidR="00F15D5D" w:rsidRDefault="00F15D5D" w:rsidP="00636D3F">
            <w:pPr>
              <w:jc w:val="right"/>
            </w:pPr>
          </w:p>
        </w:tc>
        <w:tc>
          <w:tcPr>
            <w:tcW w:w="1701" w:type="dxa"/>
          </w:tcPr>
          <w:p w14:paraId="7E9B5DD2" w14:textId="77777777" w:rsidR="00F15D5D" w:rsidRDefault="00F15D5D" w:rsidP="00636D3F">
            <w:pPr>
              <w:jc w:val="right"/>
            </w:pPr>
          </w:p>
        </w:tc>
      </w:tr>
    </w:tbl>
    <w:p w14:paraId="0FFEF014" w14:textId="77777777" w:rsidR="00AA3955" w:rsidRDefault="00AA3955" w:rsidP="00636D3F">
      <w:pPr>
        <w:jc w:val="right"/>
      </w:pPr>
    </w:p>
    <w:p w14:paraId="424CF15A" w14:textId="77777777" w:rsidR="00F15D5D" w:rsidRDefault="00F15D5D" w:rsidP="00636D3F">
      <w:pPr>
        <w:jc w:val="right"/>
      </w:pPr>
      <w:r>
        <w:rPr>
          <w:rFonts w:hint="eastAsia"/>
        </w:rPr>
        <w:t>以上の通り申し込みます。</w:t>
      </w:r>
    </w:p>
    <w:p w14:paraId="1CD3EB7B" w14:textId="77777777" w:rsidR="00F15D5D" w:rsidRDefault="00F15D5D" w:rsidP="00F15D5D">
      <w:pPr>
        <w:jc w:val="right"/>
      </w:pPr>
      <w:r>
        <w:rPr>
          <w:rFonts w:hint="eastAsia"/>
        </w:rPr>
        <w:t>令和</w:t>
      </w:r>
      <w:r>
        <w:t xml:space="preserve">   年   月   日</w:t>
      </w:r>
      <w:r>
        <w:tab/>
      </w:r>
      <w:r>
        <w:tab/>
      </w:r>
      <w:r>
        <w:tab/>
      </w:r>
      <w:r>
        <w:tab/>
      </w:r>
    </w:p>
    <w:p w14:paraId="08FD82BD" w14:textId="77777777" w:rsidR="00F15D5D" w:rsidRDefault="00F15D5D" w:rsidP="00F15D5D">
      <w:pPr>
        <w:jc w:val="right"/>
      </w:pPr>
      <w:r>
        <w:tab/>
      </w:r>
      <w:r>
        <w:tab/>
      </w:r>
      <w:r>
        <w:tab/>
      </w:r>
      <w:r>
        <w:tab/>
      </w:r>
    </w:p>
    <w:p w14:paraId="008D30DB" w14:textId="77777777" w:rsidR="00F15D5D" w:rsidRDefault="00F15D5D" w:rsidP="00CD4373">
      <w:pPr>
        <w:spacing w:line="360" w:lineRule="auto"/>
        <w:jc w:val="right"/>
      </w:pPr>
      <w:r>
        <w:rPr>
          <w:rFonts w:hint="eastAsia"/>
        </w:rPr>
        <w:t>群馬県</w:t>
      </w:r>
      <w:r>
        <w:t>バドミントン協会  御中</w:t>
      </w:r>
      <w:r>
        <w:tab/>
      </w:r>
      <w:r>
        <w:tab/>
      </w:r>
      <w:r>
        <w:tab/>
      </w:r>
      <w:r>
        <w:tab/>
      </w:r>
    </w:p>
    <w:p w14:paraId="4397EAC5" w14:textId="7B9B14C7" w:rsidR="00F15D5D" w:rsidRDefault="004F4840" w:rsidP="00CD4373">
      <w:pPr>
        <w:wordWrap w:val="0"/>
        <w:spacing w:line="360" w:lineRule="auto"/>
        <w:jc w:val="right"/>
      </w:pPr>
      <w:r>
        <w:rPr>
          <w:rFonts w:hint="eastAsia"/>
        </w:rPr>
        <w:t xml:space="preserve">　</w:t>
      </w:r>
      <w:r w:rsidR="00F15D5D">
        <w:rPr>
          <w:rFonts w:hint="eastAsia"/>
        </w:rPr>
        <w:t xml:space="preserve">団体名　　　　　　　　　　　　　　　　　　　　　　　　　</w:t>
      </w:r>
    </w:p>
    <w:p w14:paraId="1313F663" w14:textId="09AE37B0" w:rsidR="00F15D5D" w:rsidRDefault="00F15D5D" w:rsidP="004F4840">
      <w:pPr>
        <w:wordWrap w:val="0"/>
        <w:spacing w:line="360" w:lineRule="auto"/>
        <w:ind w:right="210"/>
        <w:jc w:val="right"/>
      </w:pPr>
      <w:r>
        <w:t xml:space="preserve">  </w:t>
      </w:r>
      <w:r w:rsidR="004F4840">
        <w:rPr>
          <w:rFonts w:hint="eastAsia"/>
        </w:rPr>
        <w:t>代</w:t>
      </w:r>
      <w:r w:rsidR="00CD4373">
        <w:rPr>
          <w:rFonts w:hint="eastAsia"/>
        </w:rPr>
        <w:t xml:space="preserve">表者　　　　　　　　　　　　　　　　　　　　　　　　</w:t>
      </w:r>
    </w:p>
    <w:p w14:paraId="4C9C01C4" w14:textId="4478D170" w:rsidR="00F15D5D" w:rsidRDefault="002E38CD" w:rsidP="003C6FE8">
      <w:pPr>
        <w:wordWrap w:val="0"/>
        <w:spacing w:line="360" w:lineRule="auto"/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3C6FE8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F15D5D">
        <w:t>電話</w:t>
      </w:r>
      <w:r w:rsidR="00CD4373">
        <w:rPr>
          <w:rFonts w:hint="eastAsia"/>
        </w:rPr>
        <w:t xml:space="preserve">　　　　　　　　　　　　　　</w:t>
      </w:r>
      <w:r w:rsidR="00F15D5D">
        <w:tab/>
      </w:r>
      <w:r w:rsidR="00CD4373">
        <w:rPr>
          <w:rFonts w:hint="eastAsia"/>
        </w:rPr>
        <w:t xml:space="preserve">　　</w:t>
      </w:r>
      <w:r w:rsidR="00F15D5D">
        <w:t xml:space="preserve">      </w:t>
      </w:r>
    </w:p>
    <w:sectPr w:rsidR="00F15D5D" w:rsidSect="000A25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5B59" w14:textId="77777777" w:rsidR="00227E3C" w:rsidRDefault="00227E3C" w:rsidP="001802F5">
      <w:r>
        <w:separator/>
      </w:r>
    </w:p>
  </w:endnote>
  <w:endnote w:type="continuationSeparator" w:id="0">
    <w:p w14:paraId="34140D6F" w14:textId="77777777" w:rsidR="00227E3C" w:rsidRDefault="00227E3C" w:rsidP="001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9AA9" w14:textId="77777777" w:rsidR="00227E3C" w:rsidRDefault="00227E3C" w:rsidP="001802F5">
      <w:r>
        <w:separator/>
      </w:r>
    </w:p>
  </w:footnote>
  <w:footnote w:type="continuationSeparator" w:id="0">
    <w:p w14:paraId="25BF7902" w14:textId="77777777" w:rsidR="00227E3C" w:rsidRDefault="00227E3C" w:rsidP="0018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7A"/>
    <w:rsid w:val="00032C1B"/>
    <w:rsid w:val="000438A4"/>
    <w:rsid w:val="000A257A"/>
    <w:rsid w:val="000F63A1"/>
    <w:rsid w:val="00155A6B"/>
    <w:rsid w:val="001802F5"/>
    <w:rsid w:val="0020398F"/>
    <w:rsid w:val="00211A10"/>
    <w:rsid w:val="00222100"/>
    <w:rsid w:val="00227E3C"/>
    <w:rsid w:val="0029473E"/>
    <w:rsid w:val="002A32E2"/>
    <w:rsid w:val="002C041D"/>
    <w:rsid w:val="002E0497"/>
    <w:rsid w:val="002E0A92"/>
    <w:rsid w:val="002E38CD"/>
    <w:rsid w:val="002E5F73"/>
    <w:rsid w:val="002F3A6E"/>
    <w:rsid w:val="00320137"/>
    <w:rsid w:val="003204D4"/>
    <w:rsid w:val="00336019"/>
    <w:rsid w:val="00355DF1"/>
    <w:rsid w:val="00361812"/>
    <w:rsid w:val="00362598"/>
    <w:rsid w:val="003C4394"/>
    <w:rsid w:val="003C6FE8"/>
    <w:rsid w:val="003D2C29"/>
    <w:rsid w:val="0045119E"/>
    <w:rsid w:val="00460F29"/>
    <w:rsid w:val="004667EB"/>
    <w:rsid w:val="004F0CEF"/>
    <w:rsid w:val="004F1E9C"/>
    <w:rsid w:val="004F4840"/>
    <w:rsid w:val="005327D0"/>
    <w:rsid w:val="00610F13"/>
    <w:rsid w:val="00636D3F"/>
    <w:rsid w:val="00642F01"/>
    <w:rsid w:val="00647296"/>
    <w:rsid w:val="006948E1"/>
    <w:rsid w:val="006A69E6"/>
    <w:rsid w:val="006E7412"/>
    <w:rsid w:val="007A3204"/>
    <w:rsid w:val="00817224"/>
    <w:rsid w:val="0084117A"/>
    <w:rsid w:val="00871903"/>
    <w:rsid w:val="00891B44"/>
    <w:rsid w:val="0089297A"/>
    <w:rsid w:val="008B635C"/>
    <w:rsid w:val="008E4952"/>
    <w:rsid w:val="0092279E"/>
    <w:rsid w:val="00952012"/>
    <w:rsid w:val="009A49DB"/>
    <w:rsid w:val="009F7190"/>
    <w:rsid w:val="00A87F01"/>
    <w:rsid w:val="00AA3955"/>
    <w:rsid w:val="00AD29F9"/>
    <w:rsid w:val="00B47837"/>
    <w:rsid w:val="00B56AB8"/>
    <w:rsid w:val="00B73BCD"/>
    <w:rsid w:val="00B93EF4"/>
    <w:rsid w:val="00BA3190"/>
    <w:rsid w:val="00BB0DB4"/>
    <w:rsid w:val="00BB7F40"/>
    <w:rsid w:val="00BD5C34"/>
    <w:rsid w:val="00C16D1E"/>
    <w:rsid w:val="00C346EC"/>
    <w:rsid w:val="00CD4373"/>
    <w:rsid w:val="00D143D0"/>
    <w:rsid w:val="00D25414"/>
    <w:rsid w:val="00D54E11"/>
    <w:rsid w:val="00D64009"/>
    <w:rsid w:val="00DB6FCE"/>
    <w:rsid w:val="00DD2433"/>
    <w:rsid w:val="00DF64CB"/>
    <w:rsid w:val="00E06ECC"/>
    <w:rsid w:val="00E376F5"/>
    <w:rsid w:val="00E5635C"/>
    <w:rsid w:val="00E83E36"/>
    <w:rsid w:val="00E956C7"/>
    <w:rsid w:val="00EB00B6"/>
    <w:rsid w:val="00EF124B"/>
    <w:rsid w:val="00F04F45"/>
    <w:rsid w:val="00F1250C"/>
    <w:rsid w:val="00F15D5D"/>
    <w:rsid w:val="00F42794"/>
    <w:rsid w:val="00F765D8"/>
    <w:rsid w:val="00FB7E6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A8647"/>
  <w15:chartTrackingRefBased/>
  <w15:docId w15:val="{2B54B7F5-F84B-4AF7-875A-F3A44F49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3F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AA3955"/>
    <w:pPr>
      <w:jc w:val="right"/>
    </w:pPr>
  </w:style>
  <w:style w:type="character" w:customStyle="1" w:styleId="a5">
    <w:name w:val="結語 (文字)"/>
    <w:basedOn w:val="a0"/>
    <w:link w:val="a4"/>
    <w:uiPriority w:val="99"/>
    <w:rsid w:val="00AA3955"/>
  </w:style>
  <w:style w:type="table" w:styleId="a6">
    <w:name w:val="Table Grid"/>
    <w:basedOn w:val="a1"/>
    <w:uiPriority w:val="39"/>
    <w:rsid w:val="00F1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0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2F5"/>
  </w:style>
  <w:style w:type="paragraph" w:styleId="a9">
    <w:name w:val="footer"/>
    <w:basedOn w:val="a"/>
    <w:link w:val="aa"/>
    <w:uiPriority w:val="99"/>
    <w:unhideWhenUsed/>
    <w:rsid w:val="001802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2F5"/>
  </w:style>
  <w:style w:type="character" w:styleId="ab">
    <w:name w:val="Unresolved Mention"/>
    <w:basedOn w:val="a0"/>
    <w:uiPriority w:val="99"/>
    <w:semiHidden/>
    <w:unhideWhenUsed/>
    <w:rsid w:val="00E0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tanbadf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国語5</dc:creator>
  <cp:keywords/>
  <dc:description/>
  <cp:lastModifiedBy>恵美 坂本</cp:lastModifiedBy>
  <cp:revision>3</cp:revision>
  <dcterms:created xsi:type="dcterms:W3CDTF">2025-07-30T12:51:00Z</dcterms:created>
  <dcterms:modified xsi:type="dcterms:W3CDTF">2025-07-30T12:56:00Z</dcterms:modified>
</cp:coreProperties>
</file>